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024"/>
        <w:tblW w:w="5696" w:type="pct"/>
        <w:tblLook w:val="04A0" w:firstRow="1" w:lastRow="0" w:firstColumn="1" w:lastColumn="0" w:noHBand="0" w:noVBand="1"/>
      </w:tblPr>
      <w:tblGrid>
        <w:gridCol w:w="2164"/>
        <w:gridCol w:w="2654"/>
        <w:gridCol w:w="349"/>
        <w:gridCol w:w="1071"/>
        <w:gridCol w:w="1066"/>
        <w:gridCol w:w="85"/>
        <w:gridCol w:w="2925"/>
      </w:tblGrid>
      <w:tr w:rsidR="00D17C39" w:rsidRPr="00705AC0" w:rsidTr="00196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43F66" w:rsidRPr="00CF6955" w:rsidRDefault="00E06A9A" w:rsidP="00743F66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</w:p>
          <w:p w:rsidR="00743F66" w:rsidRPr="00CF6955" w:rsidRDefault="00743F66" w:rsidP="00BA720E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BA720E">
              <w:rPr>
                <w:rFonts w:ascii="Verdana" w:hAnsi="Verdana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456" w:type="pct"/>
            <w:gridSpan w:val="2"/>
          </w:tcPr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743F66" w:rsidRPr="00743F66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1036" w:type="pct"/>
            <w:gridSpan w:val="2"/>
          </w:tcPr>
          <w:p w:rsidR="00B538E5" w:rsidRDefault="00BA720E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31</w:t>
            </w:r>
            <w:r w:rsidR="005262BE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444</w:t>
            </w:r>
            <w:r w:rsidR="005262BE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F1299E" w:rsidRPr="00F1299E">
              <w:rPr>
                <w:rFonts w:ascii="Verdana" w:hAnsi="Verdana"/>
                <w:sz w:val="20"/>
                <w:szCs w:val="20"/>
                <w:lang w:val="es-ES"/>
              </w:rPr>
              <w:t>162</w:t>
            </w:r>
          </w:p>
          <w:p w:rsidR="00F1299E" w:rsidRDefault="00F1299E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A0160" w:rsidRDefault="00BA720E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2.630</w:t>
            </w:r>
            <w:r w:rsidR="005262BE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338</w:t>
            </w:r>
          </w:p>
          <w:p w:rsidR="00B538E5" w:rsidRDefault="00B538E5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1299E" w:rsidRDefault="00F1299E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BA720E">
              <w:rPr>
                <w:rFonts w:ascii="Verdana" w:hAnsi="Verdana"/>
                <w:sz w:val="20"/>
                <w:szCs w:val="20"/>
                <w:lang w:val="es-ES"/>
              </w:rPr>
              <w:t>13</w:t>
            </w:r>
            <w:r w:rsidR="005262BE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BA720E">
              <w:rPr>
                <w:rFonts w:ascii="Verdana" w:hAnsi="Verdana"/>
                <w:sz w:val="20"/>
                <w:szCs w:val="20"/>
                <w:lang w:val="es-ES"/>
              </w:rPr>
              <w:t>463</w:t>
            </w:r>
          </w:p>
          <w:p w:rsidR="00E06A9A" w:rsidRPr="00E06A9A" w:rsidRDefault="00BA720E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0,4</w:t>
            </w:r>
            <w:r w:rsidR="005262BE">
              <w:rPr>
                <w:rFonts w:ascii="Verdana" w:hAnsi="Verdana"/>
                <w:sz w:val="20"/>
                <w:szCs w:val="20"/>
                <w:lang w:val="es-ES"/>
              </w:rPr>
              <w:t>7</w:t>
            </w:r>
          </w:p>
        </w:tc>
        <w:tc>
          <w:tcPr>
            <w:tcW w:w="1459" w:type="pct"/>
            <w:gridSpan w:val="2"/>
          </w:tcPr>
          <w:p w:rsidR="00E06A9A" w:rsidRPr="00E06A9A" w:rsidRDefault="00F1299E" w:rsidP="00DF0C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51D4994" wp14:editId="0F9C8E55">
                  <wp:extent cx="829847" cy="1115561"/>
                  <wp:effectExtent l="0" t="0" r="8890" b="889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267" cy="111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C81666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1" w:type="pct"/>
            <w:gridSpan w:val="6"/>
          </w:tcPr>
          <w:p w:rsidR="00E06A9A" w:rsidRPr="00FA1CA2" w:rsidRDefault="00FA1CA2" w:rsidP="00C816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 xml:space="preserve">En </w:t>
            </w:r>
            <w:r w:rsidR="008F186B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>Perú hay cinco tipos de instituciones de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 xml:space="preserve"> educación superior, universidades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 xml:space="preserve"> pública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>, universidad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>es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 xml:space="preserve"> privada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>, instituto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 xml:space="preserve"> superior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>es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 xml:space="preserve"> tecnológ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i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>co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>, instituto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 xml:space="preserve">s 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>superior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>es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 xml:space="preserve"> pedagógico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y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 xml:space="preserve"> centro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 xml:space="preserve"> superior</w:t>
            </w:r>
            <w:r w:rsidR="00C81666">
              <w:rPr>
                <w:rFonts w:ascii="Verdana" w:hAnsi="Verdana"/>
                <w:sz w:val="20"/>
                <w:szCs w:val="20"/>
                <w:lang w:val="es-ES"/>
              </w:rPr>
              <w:t>es</w:t>
            </w:r>
            <w:r w:rsidRPr="00FA1CA2">
              <w:rPr>
                <w:rFonts w:ascii="Verdana" w:hAnsi="Verdana"/>
                <w:sz w:val="20"/>
                <w:szCs w:val="20"/>
                <w:lang w:val="es-ES"/>
              </w:rPr>
              <w:t xml:space="preserve"> de postgr</w:t>
            </w:r>
            <w:r w:rsidR="007F5454">
              <w:rPr>
                <w:rFonts w:ascii="Verdana" w:hAnsi="Verdana"/>
                <w:sz w:val="20"/>
                <w:szCs w:val="20"/>
                <w:lang w:val="es-ES"/>
              </w:rPr>
              <w:t xml:space="preserve">ado. En total son </w:t>
            </w:r>
            <w:r w:rsidR="00580E85" w:rsidRPr="00C95161">
              <w:rPr>
                <w:rFonts w:ascii="Verdana" w:hAnsi="Verdana"/>
                <w:b/>
                <w:sz w:val="20"/>
                <w:szCs w:val="20"/>
                <w:lang w:val="es-ES"/>
              </w:rPr>
              <w:t>92</w:t>
            </w:r>
            <w:r w:rsidR="007F5454" w:rsidRPr="00C9516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universidades</w:t>
            </w:r>
            <w:r w:rsidR="00580E85" w:rsidRPr="00C9516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, 36 </w:t>
            </w:r>
            <w:r w:rsidR="00355075" w:rsidRPr="00C95161">
              <w:rPr>
                <w:rFonts w:ascii="Verdana" w:hAnsi="Verdana"/>
                <w:b/>
                <w:sz w:val="20"/>
                <w:szCs w:val="20"/>
                <w:lang w:val="es-ES"/>
              </w:rPr>
              <w:t>estatales</w:t>
            </w:r>
            <w:r w:rsidR="00C9516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C95161" w:rsidRPr="00C95161">
              <w:rPr>
                <w:rFonts w:ascii="Verdana" w:hAnsi="Verdana"/>
                <w:sz w:val="20"/>
                <w:szCs w:val="20"/>
                <w:lang w:val="es-ES"/>
              </w:rPr>
              <w:t>y el resto privadas</w:t>
            </w:r>
            <w:r w:rsidR="00355075"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  <w:r w:rsidR="00355075" w:rsidRPr="00C95161">
              <w:rPr>
                <w:rFonts w:ascii="Verdana" w:hAnsi="Verdana"/>
                <w:b/>
                <w:sz w:val="20"/>
                <w:szCs w:val="20"/>
                <w:lang w:val="es-ES"/>
              </w:rPr>
              <w:t>El 48</w:t>
            </w:r>
            <w:r w:rsidR="005B516E" w:rsidRPr="00C9516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% de los estudiantes acuden a instituciones públicas</w:t>
            </w:r>
            <w:r w:rsidR="00355075" w:rsidRPr="00C9516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y el 52 % a privadas</w:t>
            </w:r>
            <w:r w:rsidR="00355075">
              <w:rPr>
                <w:rFonts w:ascii="Verdana" w:hAnsi="Verdana"/>
                <w:sz w:val="20"/>
                <w:szCs w:val="20"/>
                <w:lang w:val="es-ES"/>
              </w:rPr>
              <w:t>. El crecimiento de las unive</w:t>
            </w:r>
            <w:r w:rsidR="00C95161">
              <w:rPr>
                <w:rFonts w:ascii="Verdana" w:hAnsi="Verdana"/>
                <w:sz w:val="20"/>
                <w:szCs w:val="20"/>
                <w:lang w:val="es-ES"/>
              </w:rPr>
              <w:t>rsidades privadas se produjo desde 1996, en parte debido a la dificultad de acceso a las públicas (solo el 38 % de los postulantes consiguen acceder).</w:t>
            </w:r>
          </w:p>
        </w:tc>
      </w:tr>
      <w:tr w:rsidR="00E06A9A" w:rsidRPr="00C81666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1" w:type="pct"/>
            <w:gridSpan w:val="6"/>
          </w:tcPr>
          <w:p w:rsidR="00A96C6D" w:rsidRPr="00E06A9A" w:rsidRDefault="00791952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Bachiller, 5</w:t>
            </w:r>
            <w:r w:rsidR="0062206A">
              <w:rPr>
                <w:rFonts w:ascii="Verdana" w:hAnsi="Verdana"/>
                <w:sz w:val="20"/>
                <w:szCs w:val="20"/>
                <w:lang w:val="es-ES"/>
              </w:rPr>
              <w:t xml:space="preserve"> años</w:t>
            </w:r>
          </w:p>
          <w:p w:rsidR="00E06A9A" w:rsidRDefault="00791952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Maestría</w:t>
            </w:r>
            <w:r w:rsidR="0062206A">
              <w:rPr>
                <w:rFonts w:ascii="Verdana" w:hAnsi="Verdana"/>
                <w:sz w:val="20"/>
                <w:szCs w:val="20"/>
                <w:lang w:val="es-ES"/>
              </w:rPr>
              <w:t>, 2 años</w:t>
            </w:r>
          </w:p>
          <w:p w:rsidR="0062206A" w:rsidRPr="00E06A9A" w:rsidRDefault="00016D69" w:rsidP="00791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Doctorado, 2</w:t>
            </w:r>
            <w:r w:rsidR="0062206A">
              <w:rPr>
                <w:rFonts w:ascii="Verdana" w:hAnsi="Verdana"/>
                <w:sz w:val="20"/>
                <w:szCs w:val="20"/>
                <w:lang w:val="es-ES"/>
              </w:rPr>
              <w:t xml:space="preserve"> años</w:t>
            </w:r>
          </w:p>
        </w:tc>
      </w:tr>
      <w:tr w:rsidR="00734A5F" w:rsidRPr="00C81666" w:rsidTr="0035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34A5F" w:rsidRPr="00E06A9A" w:rsidRDefault="00734A5F" w:rsidP="00734A5F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734A5F" w:rsidRPr="00E06A9A" w:rsidRDefault="00734A5F" w:rsidP="00734A5F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87" w:type="pct"/>
          </w:tcPr>
          <w:p w:rsidR="00734A5F" w:rsidRPr="00FA1CA2" w:rsidRDefault="00BA720E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ARWU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Jiao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Tong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2018</w:t>
            </w:r>
          </w:p>
          <w:p w:rsidR="00734A5F" w:rsidRPr="00FA1CA2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734A5F" w:rsidRPr="00FA1CA2" w:rsidRDefault="005262BE" w:rsidP="00074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 w:rsidRPr="00FA1CA2">
              <w:rPr>
                <w:rFonts w:ascii="Verdana" w:hAnsi="Verdana"/>
                <w:sz w:val="16"/>
                <w:szCs w:val="16"/>
                <w:lang w:val="es-ES"/>
              </w:rPr>
              <w:t>Sin representación</w:t>
            </w:r>
          </w:p>
        </w:tc>
        <w:tc>
          <w:tcPr>
            <w:tcW w:w="1246" w:type="pct"/>
            <w:gridSpan w:val="4"/>
          </w:tcPr>
          <w:p w:rsidR="00734A5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</w:t>
            </w:r>
            <w:r w:rsidR="00BA720E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734A5F" w:rsidRPr="001E660A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734A5F" w:rsidRDefault="00BA720E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501-600 Universidad Peruana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Cayetano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Heredia</w:t>
            </w:r>
          </w:p>
          <w:p w:rsidR="00BA720E" w:rsidRPr="00BA720E" w:rsidRDefault="00BA720E" w:rsidP="00BA7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 w:rsidRPr="00BA720E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801-1000 Pontificia Universidad Católica de Perú</w:t>
            </w:r>
          </w:p>
        </w:tc>
        <w:tc>
          <w:tcPr>
            <w:tcW w:w="1418" w:type="pct"/>
          </w:tcPr>
          <w:p w:rsidR="00734A5F" w:rsidRPr="0094036F" w:rsidRDefault="00BA720E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Ranking QS 2019</w:t>
            </w:r>
          </w:p>
          <w:p w:rsidR="00734A5F" w:rsidRPr="0094036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734A5F" w:rsidRDefault="00BA720E" w:rsidP="0094036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551-560</w:t>
            </w:r>
            <w:r w:rsidR="005262BE" w:rsidRPr="005262BE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Pontificia Universidad Católica del Perú</w:t>
            </w:r>
          </w:p>
          <w:p w:rsidR="00BA720E" w:rsidRDefault="00BA720E" w:rsidP="0094036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801-1000 Universidad Nacional Mayor de San Marcos</w:t>
            </w:r>
          </w:p>
          <w:p w:rsidR="00BA720E" w:rsidRPr="00BA720E" w:rsidRDefault="00BA720E" w:rsidP="0094036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801-1000 Universidad Peruana Cayetano Heredia</w:t>
            </w:r>
          </w:p>
        </w:tc>
      </w:tr>
      <w:tr w:rsidR="00BA720E" w:rsidRPr="00C81666" w:rsidTr="00DC1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BA720E" w:rsidRDefault="00BA720E" w:rsidP="00D17C3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Nacionales o Sectoriales</w:t>
            </w:r>
          </w:p>
          <w:p w:rsidR="00BA720E" w:rsidRDefault="00BA720E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5" w:type="pct"/>
            <w:gridSpan w:val="3"/>
          </w:tcPr>
          <w:p w:rsid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QS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Ranking 2019</w:t>
            </w:r>
          </w:p>
          <w:p w:rsid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BA720E" w:rsidRP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20"/>
                <w:lang w:val="es-ES"/>
              </w:rPr>
            </w:pPr>
            <w:r w:rsidRPr="00BA720E">
              <w:rPr>
                <w:rFonts w:ascii="Verdana" w:hAnsi="Verdana"/>
                <w:color w:val="FFFFFF" w:themeColor="background1"/>
                <w:sz w:val="16"/>
                <w:szCs w:val="20"/>
                <w:highlight w:val="blue"/>
                <w:lang w:val="es-ES"/>
              </w:rPr>
              <w:t>21 Pontificia Universidad Católica de Perú</w:t>
            </w:r>
          </w:p>
          <w:p w:rsid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20"/>
                <w:lang w:val="es-ES"/>
              </w:rPr>
            </w:pPr>
            <w:r>
              <w:rPr>
                <w:rFonts w:ascii="Verdana" w:hAnsi="Verdana"/>
                <w:sz w:val="16"/>
                <w:szCs w:val="20"/>
                <w:lang w:val="es-ES"/>
              </w:rPr>
              <w:t>70 Universidad Peruana Cayetano Heredia</w:t>
            </w:r>
          </w:p>
          <w:p w:rsid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20"/>
                <w:lang w:val="es-ES"/>
              </w:rPr>
            </w:pPr>
            <w:r>
              <w:rPr>
                <w:rFonts w:ascii="Verdana" w:hAnsi="Verdana"/>
                <w:sz w:val="16"/>
                <w:szCs w:val="20"/>
                <w:lang w:val="es-ES"/>
              </w:rPr>
              <w:t>74 Universidad Nacional Mayor de San Marcos</w:t>
            </w:r>
          </w:p>
        </w:tc>
        <w:tc>
          <w:tcPr>
            <w:tcW w:w="1975" w:type="pct"/>
            <w:gridSpan w:val="3"/>
          </w:tcPr>
          <w:p w:rsidR="00DC1DDA" w:rsidRDefault="00DC1DDA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20"/>
                <w:lang w:val="es-ES"/>
              </w:rPr>
            </w:pPr>
          </w:p>
          <w:p w:rsid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20"/>
                <w:lang w:val="es-ES"/>
              </w:rPr>
            </w:pPr>
            <w:r>
              <w:rPr>
                <w:rFonts w:ascii="Verdana" w:hAnsi="Verdana"/>
                <w:sz w:val="16"/>
                <w:szCs w:val="20"/>
                <w:lang w:val="es-ES"/>
              </w:rPr>
              <w:t>128 Universidad Nacional de Ingeniería</w:t>
            </w:r>
          </w:p>
          <w:p w:rsid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20"/>
                <w:lang w:val="es-ES"/>
              </w:rPr>
            </w:pPr>
            <w:r>
              <w:rPr>
                <w:rFonts w:ascii="Verdana" w:hAnsi="Verdana"/>
                <w:sz w:val="16"/>
                <w:szCs w:val="20"/>
                <w:lang w:val="es-ES"/>
              </w:rPr>
              <w:t>161-170 Universidad del Pacífico</w:t>
            </w:r>
          </w:p>
          <w:p w:rsid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20"/>
                <w:lang w:val="es-ES"/>
              </w:rPr>
            </w:pPr>
            <w:r>
              <w:rPr>
                <w:rFonts w:ascii="Verdana" w:hAnsi="Verdana"/>
                <w:sz w:val="16"/>
                <w:szCs w:val="20"/>
                <w:lang w:val="es-ES"/>
              </w:rPr>
              <w:t>181-190 Universidad de Lima</w:t>
            </w:r>
          </w:p>
          <w:p w:rsidR="00BA720E" w:rsidRP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20"/>
                <w:highlight w:val="blue"/>
                <w:lang w:val="es-ES"/>
              </w:rPr>
            </w:pPr>
            <w:r w:rsidRPr="00BA720E">
              <w:rPr>
                <w:rFonts w:ascii="Verdana" w:hAnsi="Verdana"/>
                <w:color w:val="FFFFFF" w:themeColor="background1"/>
                <w:sz w:val="16"/>
                <w:szCs w:val="20"/>
                <w:highlight w:val="blue"/>
                <w:lang w:val="es-ES"/>
              </w:rPr>
              <w:t>201-250 Universidad de Piura</w:t>
            </w:r>
          </w:p>
          <w:p w:rsidR="00BA720E" w:rsidRP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20"/>
                <w:lang w:val="es-ES"/>
              </w:rPr>
            </w:pPr>
            <w:r w:rsidRPr="00BA720E">
              <w:rPr>
                <w:rFonts w:ascii="Verdana" w:hAnsi="Verdana"/>
                <w:color w:val="FFFFFF" w:themeColor="background1"/>
                <w:sz w:val="16"/>
                <w:szCs w:val="20"/>
                <w:highlight w:val="blue"/>
                <w:lang w:val="es-ES"/>
              </w:rPr>
              <w:t>251-300 Universidad San Ignacio de Loyola</w:t>
            </w:r>
          </w:p>
        </w:tc>
      </w:tr>
      <w:tr w:rsidR="00E06A9A" w:rsidRPr="00C81666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51" w:type="pct"/>
            <w:gridSpan w:val="6"/>
          </w:tcPr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E06A9A" w:rsidRDefault="007F3B4F" w:rsidP="00D17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136696" w:rsidRPr="00473419" w:rsidRDefault="00BA720E" w:rsidP="0019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aquí indicado, en que se enumeran las mejores universidades del continente latinoamericano en orden descendiente.</w:t>
            </w:r>
          </w:p>
        </w:tc>
      </w:tr>
      <w:tr w:rsidR="00E06A9A" w:rsidRPr="00196C76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51" w:type="pct"/>
            <w:gridSpan w:val="6"/>
          </w:tcPr>
          <w:p w:rsidR="00BA720E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9" w:history="1">
              <w:r w:rsidRPr="002C5423">
                <w:rPr>
                  <w:rStyle w:val="Hipervnculo"/>
                  <w:rFonts w:ascii="Verdana" w:hAnsi="Verdana"/>
                  <w:sz w:val="16"/>
                  <w:szCs w:val="16"/>
                </w:rPr>
                <w:t>http://www.shanghairanking.com/</w:t>
              </w:r>
            </w:hyperlink>
            <w:r>
              <w:rPr>
                <w:rStyle w:val="Hipervnculo"/>
                <w:rFonts w:ascii="Verdana" w:hAnsi="Verdana"/>
                <w:sz w:val="16"/>
                <w:szCs w:val="16"/>
              </w:rPr>
              <w:t xml:space="preserve"> </w:t>
            </w:r>
          </w:p>
          <w:p w:rsidR="00BA720E" w:rsidRPr="006209D2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0" w:history="1">
              <w:r w:rsidRPr="006209D2">
                <w:rPr>
                  <w:rStyle w:val="Hipervnculo"/>
                  <w:rFonts w:ascii="Verdana" w:hAnsi="Verdana"/>
                  <w:sz w:val="16"/>
                  <w:szCs w:val="16"/>
                </w:rPr>
                <w:t>http://www.timeshighereducation.co.uk/world-university-rankings/2011-2012/top-400.html</w:t>
              </w:r>
            </w:hyperlink>
          </w:p>
          <w:p w:rsidR="00BA720E" w:rsidRPr="00A80BF4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</w:rPr>
            </w:pPr>
            <w:hyperlink r:id="rId11" w:history="1">
              <w:r w:rsidRPr="004B3802">
                <w:rPr>
                  <w:rStyle w:val="Hipervnculo"/>
                  <w:rFonts w:ascii="Verdana" w:hAnsi="Verdana"/>
                  <w:sz w:val="16"/>
                  <w:szCs w:val="16"/>
                </w:rPr>
                <w:t>http://www.topuniversities.com/university-rankings/world-university-rankings/2011</w:t>
              </w:r>
            </w:hyperlink>
            <w:r w:rsidRPr="00A80BF4">
              <w:rPr>
                <w:rStyle w:val="Hipervnculo"/>
              </w:rPr>
              <w:t xml:space="preserve"> </w:t>
            </w:r>
          </w:p>
          <w:p w:rsidR="00E06A9A" w:rsidRPr="00FA1CA2" w:rsidRDefault="00BA720E" w:rsidP="00BA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2" w:history="1">
              <w:r w:rsidRPr="00AC0E5D">
                <w:rPr>
                  <w:rStyle w:val="Hipervnculo"/>
                  <w:sz w:val="18"/>
                </w:rPr>
                <w:t>https://www.topuniversities.com/university-rankings/latin-american-university-rankings/2019</w:t>
              </w:r>
            </w:hyperlink>
          </w:p>
        </w:tc>
      </w:tr>
    </w:tbl>
    <w:p w:rsidR="00A84BD9" w:rsidRPr="00FA1CA2" w:rsidRDefault="00A84BD9" w:rsidP="00AC7449">
      <w:bookmarkStart w:id="0" w:name="_GoBack"/>
      <w:bookmarkEnd w:id="0"/>
    </w:p>
    <w:sectPr w:rsidR="00A84BD9" w:rsidRPr="00FA1CA2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D4" w:rsidRDefault="00336BD4" w:rsidP="0091126F">
      <w:pPr>
        <w:spacing w:after="0" w:line="240" w:lineRule="auto"/>
      </w:pPr>
      <w:r>
        <w:separator/>
      </w:r>
    </w:p>
  </w:endnote>
  <w:endnote w:type="continuationSeparator" w:id="0">
    <w:p w:rsidR="00336BD4" w:rsidRDefault="00336BD4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705AC0" w:rsidRPr="00705AC0" w:rsidRDefault="001042DA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BA720E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D4" w:rsidRDefault="00336BD4" w:rsidP="0091126F">
      <w:pPr>
        <w:spacing w:after="0" w:line="240" w:lineRule="auto"/>
      </w:pPr>
      <w:r>
        <w:separator/>
      </w:r>
    </w:p>
  </w:footnote>
  <w:footnote w:type="continuationSeparator" w:id="0">
    <w:p w:rsidR="00336BD4" w:rsidRDefault="00336BD4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3825A7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8F9D91A" wp14:editId="640A7DA7">
          <wp:simplePos x="0" y="0"/>
          <wp:positionH relativeFrom="margin">
            <wp:posOffset>-457200</wp:posOffset>
          </wp:positionH>
          <wp:positionV relativeFrom="margin">
            <wp:posOffset>-666750</wp:posOffset>
          </wp:positionV>
          <wp:extent cx="1933575" cy="619125"/>
          <wp:effectExtent l="0" t="0" r="9525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99A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11A04486" wp14:editId="4C717DF4">
          <wp:simplePos x="0" y="0"/>
          <wp:positionH relativeFrom="column">
            <wp:posOffset>2481580</wp:posOffset>
          </wp:positionH>
          <wp:positionV relativeFrom="paragraph">
            <wp:posOffset>-129540</wp:posOffset>
          </wp:positionV>
          <wp:extent cx="859155" cy="572770"/>
          <wp:effectExtent l="171450" t="171450" r="379095" b="360680"/>
          <wp:wrapTight wrapText="bothSides">
            <wp:wrapPolygon edited="0">
              <wp:start x="5268" y="-6466"/>
              <wp:lineTo x="-4310" y="-5029"/>
              <wp:lineTo x="-4310" y="24426"/>
              <wp:lineTo x="-1916" y="29455"/>
              <wp:lineTo x="2395" y="33047"/>
              <wp:lineTo x="2874" y="34483"/>
              <wp:lineTo x="23468" y="34483"/>
              <wp:lineTo x="23947" y="33047"/>
              <wp:lineTo x="27778" y="29455"/>
              <wp:lineTo x="30173" y="18678"/>
              <wp:lineTo x="30652" y="2874"/>
              <wp:lineTo x="23947" y="-5029"/>
              <wp:lineTo x="21073" y="-6466"/>
              <wp:lineTo x="5268" y="-6466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5727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B73">
      <w:rPr>
        <w:sz w:val="56"/>
        <w:szCs w:val="56"/>
      </w:rPr>
      <w:t>PERÚ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2CC0"/>
    <w:rsid w:val="00005158"/>
    <w:rsid w:val="00016D69"/>
    <w:rsid w:val="00034933"/>
    <w:rsid w:val="00051D72"/>
    <w:rsid w:val="00054508"/>
    <w:rsid w:val="00074DB2"/>
    <w:rsid w:val="00074F98"/>
    <w:rsid w:val="000806B0"/>
    <w:rsid w:val="00090B66"/>
    <w:rsid w:val="000914A5"/>
    <w:rsid w:val="000935FA"/>
    <w:rsid w:val="000B133C"/>
    <w:rsid w:val="001042DA"/>
    <w:rsid w:val="00136696"/>
    <w:rsid w:val="001544C7"/>
    <w:rsid w:val="00161715"/>
    <w:rsid w:val="001657B1"/>
    <w:rsid w:val="00173D41"/>
    <w:rsid w:val="00196C76"/>
    <w:rsid w:val="001B5731"/>
    <w:rsid w:val="001B6CA8"/>
    <w:rsid w:val="001C7CE8"/>
    <w:rsid w:val="001F3B73"/>
    <w:rsid w:val="002003E0"/>
    <w:rsid w:val="00203D74"/>
    <w:rsid w:val="00210A54"/>
    <w:rsid w:val="0022097E"/>
    <w:rsid w:val="00231C53"/>
    <w:rsid w:val="002433FB"/>
    <w:rsid w:val="00247227"/>
    <w:rsid w:val="002A555E"/>
    <w:rsid w:val="002B140F"/>
    <w:rsid w:val="002D6F3F"/>
    <w:rsid w:val="002F3D9C"/>
    <w:rsid w:val="0030552C"/>
    <w:rsid w:val="00336BD4"/>
    <w:rsid w:val="003527BE"/>
    <w:rsid w:val="00355075"/>
    <w:rsid w:val="00357641"/>
    <w:rsid w:val="00365986"/>
    <w:rsid w:val="00371A48"/>
    <w:rsid w:val="003825A7"/>
    <w:rsid w:val="00391FFC"/>
    <w:rsid w:val="003A0160"/>
    <w:rsid w:val="003A7FA4"/>
    <w:rsid w:val="003B1C4A"/>
    <w:rsid w:val="003B74AB"/>
    <w:rsid w:val="003F2DBD"/>
    <w:rsid w:val="004100EF"/>
    <w:rsid w:val="00464492"/>
    <w:rsid w:val="00473419"/>
    <w:rsid w:val="004923D1"/>
    <w:rsid w:val="004B6D70"/>
    <w:rsid w:val="004D5A12"/>
    <w:rsid w:val="004D5F00"/>
    <w:rsid w:val="0051121D"/>
    <w:rsid w:val="005262BE"/>
    <w:rsid w:val="005407DA"/>
    <w:rsid w:val="00545C7E"/>
    <w:rsid w:val="00570CE7"/>
    <w:rsid w:val="00580E85"/>
    <w:rsid w:val="00581FC9"/>
    <w:rsid w:val="00582A52"/>
    <w:rsid w:val="005A7B8E"/>
    <w:rsid w:val="005B217B"/>
    <w:rsid w:val="005B516E"/>
    <w:rsid w:val="005C440E"/>
    <w:rsid w:val="005D79A7"/>
    <w:rsid w:val="00606563"/>
    <w:rsid w:val="0062206A"/>
    <w:rsid w:val="00623674"/>
    <w:rsid w:val="0063590D"/>
    <w:rsid w:val="006C32E1"/>
    <w:rsid w:val="006D3DDF"/>
    <w:rsid w:val="006F729E"/>
    <w:rsid w:val="007058BD"/>
    <w:rsid w:val="00705AC0"/>
    <w:rsid w:val="007257BD"/>
    <w:rsid w:val="00734A5F"/>
    <w:rsid w:val="00743F66"/>
    <w:rsid w:val="00744F62"/>
    <w:rsid w:val="007722F2"/>
    <w:rsid w:val="00783619"/>
    <w:rsid w:val="00791952"/>
    <w:rsid w:val="007B55A1"/>
    <w:rsid w:val="007C254F"/>
    <w:rsid w:val="007F3B4F"/>
    <w:rsid w:val="007F5454"/>
    <w:rsid w:val="007F7D3F"/>
    <w:rsid w:val="0083178C"/>
    <w:rsid w:val="008450AE"/>
    <w:rsid w:val="00845273"/>
    <w:rsid w:val="00882268"/>
    <w:rsid w:val="008C32C9"/>
    <w:rsid w:val="008F186B"/>
    <w:rsid w:val="0091126F"/>
    <w:rsid w:val="00935D16"/>
    <w:rsid w:val="0094036F"/>
    <w:rsid w:val="00947F8C"/>
    <w:rsid w:val="009928ED"/>
    <w:rsid w:val="009A2A74"/>
    <w:rsid w:val="009A56F7"/>
    <w:rsid w:val="009C07B6"/>
    <w:rsid w:val="009C0BBA"/>
    <w:rsid w:val="009C5788"/>
    <w:rsid w:val="009F2A60"/>
    <w:rsid w:val="00A04241"/>
    <w:rsid w:val="00A17816"/>
    <w:rsid w:val="00A26EE5"/>
    <w:rsid w:val="00A27BC6"/>
    <w:rsid w:val="00A47B7B"/>
    <w:rsid w:val="00A53624"/>
    <w:rsid w:val="00A80BF4"/>
    <w:rsid w:val="00A84BD9"/>
    <w:rsid w:val="00A85F97"/>
    <w:rsid w:val="00A96C6D"/>
    <w:rsid w:val="00AA35F7"/>
    <w:rsid w:val="00AB1B63"/>
    <w:rsid w:val="00AC7449"/>
    <w:rsid w:val="00AE13C5"/>
    <w:rsid w:val="00B01C98"/>
    <w:rsid w:val="00B1499A"/>
    <w:rsid w:val="00B47D72"/>
    <w:rsid w:val="00B538E5"/>
    <w:rsid w:val="00BA137E"/>
    <w:rsid w:val="00BA720E"/>
    <w:rsid w:val="00C14B61"/>
    <w:rsid w:val="00C21E29"/>
    <w:rsid w:val="00C2706D"/>
    <w:rsid w:val="00C60E09"/>
    <w:rsid w:val="00C81666"/>
    <w:rsid w:val="00C94895"/>
    <w:rsid w:val="00C95161"/>
    <w:rsid w:val="00CB038B"/>
    <w:rsid w:val="00CD126C"/>
    <w:rsid w:val="00CF6955"/>
    <w:rsid w:val="00D17C39"/>
    <w:rsid w:val="00D54911"/>
    <w:rsid w:val="00D642CA"/>
    <w:rsid w:val="00D92831"/>
    <w:rsid w:val="00D94BBA"/>
    <w:rsid w:val="00DC1DDA"/>
    <w:rsid w:val="00DD6DE8"/>
    <w:rsid w:val="00DE0DD2"/>
    <w:rsid w:val="00DE2A40"/>
    <w:rsid w:val="00DF0C86"/>
    <w:rsid w:val="00E06A9A"/>
    <w:rsid w:val="00E113B1"/>
    <w:rsid w:val="00E30B88"/>
    <w:rsid w:val="00E5294E"/>
    <w:rsid w:val="00E87B61"/>
    <w:rsid w:val="00E90875"/>
    <w:rsid w:val="00E93EC0"/>
    <w:rsid w:val="00EA1C57"/>
    <w:rsid w:val="00EC2845"/>
    <w:rsid w:val="00F00FFC"/>
    <w:rsid w:val="00F1299E"/>
    <w:rsid w:val="00F163B3"/>
    <w:rsid w:val="00F203BB"/>
    <w:rsid w:val="00F243EB"/>
    <w:rsid w:val="00F340BD"/>
    <w:rsid w:val="00F56F38"/>
    <w:rsid w:val="00F619E8"/>
    <w:rsid w:val="00F66C5E"/>
    <w:rsid w:val="00F8701D"/>
    <w:rsid w:val="00F90FB3"/>
    <w:rsid w:val="00F9359A"/>
    <w:rsid w:val="00FA1CA2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EE92A0-454C-4EBA-8863-BEB0E492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latin-america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universities.com/university-rankings/world-university-rankings/2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eshighereducation.co.uk/world-university-rankings/2011-2012/top-4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Country2011Main.jsp?param=German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CCA8-EDB2-4B97-A4E4-A2CFBA4E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13</cp:revision>
  <dcterms:created xsi:type="dcterms:W3CDTF">2011-12-29T12:37:00Z</dcterms:created>
  <dcterms:modified xsi:type="dcterms:W3CDTF">2019-11-05T10:55:00Z</dcterms:modified>
</cp:coreProperties>
</file>