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sz w:val="16"/>
          <w:szCs w:val="16"/>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El contenido de esta ficha solo tiene carácter informativo para intentar ayudar al futuro estudiante de intercambio internacional. No tiene validez oficial. Si detecta algún error en la información o desea realizar alguna sugerencia puede hacerlo a través del siguiente E-mail: </w:t>
      </w:r>
      <w:hyperlink r:id="rId9">
        <w:r w:rsidDel="00000000" w:rsidR="00000000" w:rsidRPr="00000000">
          <w:rPr>
            <w:rFonts w:ascii="Verdana" w:cs="Verdana" w:eastAsia="Verdana" w:hAnsi="Verdana"/>
            <w:i w:val="1"/>
            <w:color w:val="1155cc"/>
            <w:sz w:val="16"/>
            <w:szCs w:val="16"/>
            <w:u w:val="single"/>
            <w:rtl w:val="0"/>
          </w:rPr>
          <w:t xml:space="preserve">mne@uc3m.es</w:t>
        </w:r>
      </w:hyperlink>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sz w:val="16"/>
          <w:szCs w:val="16"/>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4425950</wp:posOffset>
                </wp:positionH>
                <wp:positionV relativeFrom="paragraph">
                  <wp:posOffset>97790</wp:posOffset>
                </wp:positionV>
                <wp:extent cx="1802130" cy="1652270"/>
                <wp:wrapNone/>
                <wp:docPr id="9" name=""/>
                <a:graphic>
                  <a:graphicData uri="http://schemas.microsoft.com/office/word/2010/wordprocessingShape">
                    <wps:wsp>
                      <wps:cNvSpPr txBox="1">
                        <a:spLocks noChangeArrowheads="1"/>
                      </wps:cNvSpPr>
                      <wps:spPr bwMode="auto">
                        <a:xfrm>
                          <a:off x="0" y="0"/>
                          <a:ext cx="1802130" cy="1652270"/>
                        </a:xfrm>
                        <a:prstGeom prst="rect">
                          <a:avLst/>
                        </a:prstGeom>
                        <a:solidFill>
                          <a:srgbClr val="FFFFFF"/>
                        </a:solidFill>
                        <a:ln w="9525">
                          <a:solidFill>
                            <a:schemeClr val="accent2">
                              <a:lumMod val="75000"/>
                              <a:lumOff val="0"/>
                            </a:schemeClr>
                          </a:solidFill>
                          <a:miter lim="800000"/>
                          <a:headEnd/>
                          <a:tailEnd/>
                        </a:ln>
                      </wps:spPr>
                      <wps:txbx>
                        <w:txbxContent>
                          <w:p w:rsidR="00B33EC5" w:rsidDel="00000000" w:rsidP="00000000" w:rsidRDefault="0036225D" w:rsidRPr="00000000">
                            <w:r w:rsidDel="00000000" w:rsidR="00000000" w:rsidRPr="00000000">
                              <w:rPr>
                                <w:noProof w:val="1"/>
                              </w:rPr>
                              <w:drawing>
                                <wp:inline distB="0" distT="0" distL="0" distR="0">
                                  <wp:extent cx="1552575" cy="1552575"/>
                                  <wp:effectExtent b="0" l="0" r="0" t="0"/>
                                  <wp:docPr descr="Resultado de imagen de Massachusetts amherst" id="1" name="Imagen 1"/>
                                  <wp:cNvGraphicFramePr>
                                    <a:graphicFrameLocks noChangeAspect="1"/>
                                  </wp:cNvGraphicFramePr>
                                  <a:graphic>
                                    <a:graphicData uri="http://schemas.openxmlformats.org/drawingml/2006/picture">
                                      <pic:pic>
                                        <pic:nvPicPr>
                                          <pic:cNvPr descr="Resultado de imagen de Massachusetts amherst"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1554108" cy="1554108"/>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4425950</wp:posOffset>
                </wp:positionH>
                <wp:positionV relativeFrom="paragraph">
                  <wp:posOffset>97790</wp:posOffset>
                </wp:positionV>
                <wp:extent cx="1802130" cy="1652270"/>
                <wp:effectExtent b="0" l="0" r="0" t="0"/>
                <wp:wrapNone/>
                <wp:docPr id="9"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802130" cy="1652270"/>
                        </a:xfrm>
                        <a:prstGeom prst="rect"/>
                        <a:ln/>
                      </pic:spPr>
                    </pic:pic>
                  </a:graphicData>
                </a:graphic>
              </wp:anchor>
            </w:drawing>
          </mc:Fallback>
        </mc:AlternateConten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UNIVERSITY OF MASSACHUSETTS, AMHERST</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Massachusetts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Estados Unidos</w:t>
      </w:r>
    </w:p>
    <w:p w:rsidR="00000000" w:rsidDel="00000000" w:rsidP="00000000" w:rsidRDefault="00000000" w:rsidRPr="00000000" w14:paraId="00000007">
      <w:pPr>
        <w:pStyle w:val="Heading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jc w:val="right"/>
        <w:rPr>
          <w:sz w:val="20"/>
          <w:szCs w:val="20"/>
        </w:rPr>
      </w:pPr>
      <w:r w:rsidDel="00000000" w:rsidR="00000000" w:rsidRPr="00000000">
        <w:rPr>
          <w:rtl w:val="0"/>
        </w:rPr>
        <w:t xml:space="preserve">Última actualización: Junio 2020</w:t>
      </w:r>
      <w:r w:rsidDel="00000000" w:rsidR="00000000" w:rsidRPr="00000000">
        <w:rPr>
          <w:rtl w:val="0"/>
        </w:rPr>
      </w:r>
    </w:p>
    <w:tbl>
      <w:tblPr>
        <w:tblStyle w:val="Table1"/>
        <w:tblW w:w="10150.0" w:type="dxa"/>
        <w:jc w:val="center"/>
        <w:tblBorders>
          <w:top w:color="000000" w:space="0" w:sz="4" w:val="single"/>
          <w:bottom w:color="000000" w:space="0" w:sz="4" w:val="single"/>
          <w:insideH w:color="000000" w:space="0" w:sz="4" w:val="single"/>
        </w:tblBorders>
        <w:tblLayout w:type="fixed"/>
        <w:tblLook w:val="0000"/>
      </w:tblPr>
      <w:tblGrid>
        <w:gridCol w:w="2590"/>
        <w:gridCol w:w="7560"/>
        <w:tblGridChange w:id="0">
          <w:tblGrid>
            <w:gridCol w:w="2590"/>
            <w:gridCol w:w="7560"/>
          </w:tblGrid>
        </w:tblGridChange>
      </w:tblGrid>
      <w:tr>
        <w:trPr>
          <w:trHeight w:val="2069" w:hRule="atLeast"/>
        </w:trPr>
        <w:tc>
          <w:tcPr>
            <w:tcBorders>
              <w:bottom w:color="000000" w:space="0" w:sz="4" w:val="single"/>
            </w:tcBorders>
          </w:tcPr>
          <w:p w:rsidR="00000000" w:rsidDel="00000000" w:rsidP="00000000" w:rsidRDefault="00000000" w:rsidRPr="00000000" w14:paraId="0000000E">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RESUMEN</w:t>
            </w:r>
          </w:p>
        </w:tc>
        <w:tc>
          <w:tcPr>
            <w:tcBorders>
              <w:bottom w:color="000000" w:space="0" w:sz="4" w:val="single"/>
            </w:tcBorders>
          </w:tcPr>
          <w:p w:rsidR="00000000" w:rsidDel="00000000" w:rsidP="00000000" w:rsidRDefault="00000000" w:rsidRPr="00000000" w14:paraId="0000000F">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Fundada en 1863, es una universidad pública ubicada en Amherst, una pequeña ciudad universitaria del estado de Massachusetts. En la actualidad cuenta con 28.500 estudiantes agrupados en 100 programas de grado, 75 de máster y 47 de doctorado. Tiene una alta reputación de excelencia académica e investigadora y según el ranking Q</w:t>
            </w:r>
            <w:r w:rsidDel="00000000" w:rsidR="00000000" w:rsidRPr="00000000">
              <w:rPr>
                <w:rFonts w:ascii="Verdana" w:cs="Verdana" w:eastAsia="Verdana" w:hAnsi="Verdana"/>
                <w:i w:val="1"/>
                <w:sz w:val="20"/>
                <w:szCs w:val="20"/>
                <w:rtl w:val="0"/>
              </w:rPr>
              <w:t xml:space="preserve">S </w:t>
            </w:r>
            <w:r w:rsidDel="00000000" w:rsidR="00000000" w:rsidRPr="00000000">
              <w:rPr>
                <w:rFonts w:ascii="Verdana" w:cs="Verdana" w:eastAsia="Verdana" w:hAnsi="Verdana"/>
                <w:sz w:val="20"/>
                <w:szCs w:val="20"/>
                <w:rtl w:val="0"/>
              </w:rPr>
              <w:t xml:space="preserve">se encuentra en el puesto 249 de las mejores universidades del mundo.</w:t>
            </w:r>
          </w:p>
          <w:p w:rsidR="00000000" w:rsidDel="00000000" w:rsidP="00000000" w:rsidRDefault="00000000" w:rsidRPr="00000000" w14:paraId="00000010">
            <w:pPr>
              <w:spacing w:after="120" w:before="120" w:lineRule="auto"/>
              <w:jc w:val="both"/>
              <w:rPr>
                <w:rFonts w:ascii="Verdana" w:cs="Verdana" w:eastAsia="Verdana" w:hAnsi="Verdana"/>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2368550</wp:posOffset>
                      </wp:positionH>
                      <wp:positionV relativeFrom="paragraph">
                        <wp:posOffset>0</wp:posOffset>
                      </wp:positionV>
                      <wp:extent cx="2435225" cy="1617345"/>
                      <wp:wrapSquare wrapText="bothSides" distB="0" distT="0" distL="114300" distR="114300"/>
                      <wp:docPr id="8" name=""/>
                      <a:graphic>
                        <a:graphicData uri="http://schemas.microsoft.com/office/word/2010/wordprocessingShape">
                          <wps:wsp>
                            <wps:cNvSpPr txBox="1">
                              <a:spLocks noChangeArrowheads="1"/>
                            </wps:cNvSpPr>
                            <wps:spPr bwMode="auto">
                              <a:xfrm>
                                <a:off x="0" y="0"/>
                                <a:ext cx="2435225" cy="1617345"/>
                              </a:xfrm>
                              <a:prstGeom prst="rect">
                                <a:avLst/>
                              </a:prstGeom>
                              <a:solidFill>
                                <a:srgbClr val="FFFFFF"/>
                              </a:solidFill>
                              <a:ln w="9525">
                                <a:solidFill>
                                  <a:schemeClr val="accent1">
                                    <a:lumMod val="100000"/>
                                    <a:lumOff val="0"/>
                                  </a:schemeClr>
                                </a:solidFill>
                                <a:miter lim="800000"/>
                                <a:headEnd/>
                                <a:tailEnd/>
                              </a:ln>
                            </wps:spPr>
                            <wps:txbx>
                              <w:txbxContent>
                                <w:p w:rsidR="00B33EC5" w:rsidDel="00000000" w:rsidP="00506889" w:rsidRDefault="0036225D" w:rsidRPr="00000000">
                                  <w:pPr>
                                    <w:jc w:val="center"/>
                                  </w:pPr>
                                  <w:r w:rsidDel="00000000" w:rsidR="00000000" w:rsidRPr="00000000">
                                    <w:rPr>
                                      <w:noProof w:val="1"/>
                                    </w:rPr>
                                    <w:drawing>
                                      <wp:inline distB="0" distT="0" distL="0" distR="0">
                                        <wp:extent cx="2362200" cy="1550194"/>
                                        <wp:effectExtent b="0" l="0" r="0" t="0"/>
                                        <wp:docPr descr="Resultado de imagen de Massachusetts amherst" id="5" name="Imagen 5"/>
                                        <wp:cNvGraphicFramePr>
                                          <a:graphicFrameLocks noChangeAspect="1"/>
                                        </wp:cNvGraphicFramePr>
                                        <a:graphic>
                                          <a:graphicData uri="http://schemas.openxmlformats.org/drawingml/2006/picture">
                                            <pic:pic>
                                              <pic:nvPicPr>
                                                <pic:cNvPr descr="Resultado de imagen de Massachusetts amherst" id="0" name="Picture 3"/>
                                                <pic:cNvPicPr>
                                                  <a:picLocks noChangeAspect="1" noChangeArrowheads="1"/>
                                                </pic:cNvPicPr>
                                              </pic:nvPicPr>
                                              <pic:blipFill>
                                                <a:blip r:embed="rId2">
                                                  <a:extLst>
                                                    <a:ext uri="{28A0092B-C50C-407E-A947-70E740481C1C}"/>
                                                  </a:extLst>
                                                </a:blip>
                                                <a:srcRect/>
                                                <a:stretch>
                                                  <a:fillRect/>
                                                </a:stretch>
                                              </pic:blipFill>
                                              <pic:spPr bwMode="auto">
                                                <a:xfrm>
                                                  <a:off x="0" y="0"/>
                                                  <a:ext cx="2368854" cy="1554561"/>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2368550</wp:posOffset>
                      </wp:positionH>
                      <wp:positionV relativeFrom="paragraph">
                        <wp:posOffset>0</wp:posOffset>
                      </wp:positionV>
                      <wp:extent cx="2435225" cy="1617345"/>
                      <wp:effectExtent b="0" l="0" r="0" t="0"/>
                      <wp:wrapSquare wrapText="bothSides" distB="0" distT="0" distL="114300" distR="114300"/>
                      <wp:docPr id="8"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435225" cy="1617345"/>
                              </a:xfrm>
                              <a:prstGeom prst="rect"/>
                              <a:ln/>
                            </pic:spPr>
                          </pic:pic>
                        </a:graphicData>
                      </a:graphic>
                    </wp:anchor>
                  </w:drawing>
                </mc:Fallback>
              </mc:AlternateContent>
            </w:r>
          </w:p>
        </w:tc>
      </w:tr>
      <w:tr>
        <w:trPr>
          <w:trHeight w:val="771" w:hRule="atLeast"/>
        </w:trPr>
        <w:tc>
          <w:tcPr>
            <w:tcBorders>
              <w:bottom w:color="000000" w:space="0" w:sz="4" w:val="single"/>
            </w:tcBorders>
          </w:tcPr>
          <w:p w:rsidR="00000000" w:rsidDel="00000000" w:rsidP="00000000" w:rsidRDefault="00000000" w:rsidRPr="00000000" w14:paraId="00000011">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WEB</w:t>
            </w:r>
          </w:p>
        </w:tc>
        <w:tc>
          <w:tcPr>
            <w:tcBorders>
              <w:bottom w:color="000000" w:space="0" w:sz="4" w:val="single"/>
            </w:tcBorders>
          </w:tcPr>
          <w:p w:rsidR="00000000" w:rsidDel="00000000" w:rsidP="00000000" w:rsidRDefault="00000000" w:rsidRPr="00000000" w14:paraId="00000012">
            <w:pPr>
              <w:spacing w:after="120" w:before="120" w:lineRule="auto"/>
              <w:jc w:val="both"/>
              <w:rPr>
                <w:rFonts w:ascii="Verdana" w:cs="Verdana" w:eastAsia="Verdana" w:hAnsi="Verdana"/>
                <w:sz w:val="20"/>
                <w:szCs w:val="20"/>
              </w:rPr>
            </w:pPr>
            <w:hyperlink r:id="rId12">
              <w:r w:rsidDel="00000000" w:rsidR="00000000" w:rsidRPr="00000000">
                <w:rPr>
                  <w:rFonts w:ascii="Verdana" w:cs="Verdana" w:eastAsia="Verdana" w:hAnsi="Verdana"/>
                  <w:color w:val="0000ff"/>
                  <w:sz w:val="20"/>
                  <w:szCs w:val="20"/>
                  <w:u w:val="single"/>
                  <w:rtl w:val="0"/>
                </w:rPr>
                <w:t xml:space="preserve">https://www.umass.edu/</w:t>
              </w:r>
            </w:hyperlink>
            <w:r w:rsidDel="00000000" w:rsidR="00000000" w:rsidRPr="00000000">
              <w:rPr>
                <w:rtl w:val="0"/>
              </w:rPr>
            </w:r>
          </w:p>
        </w:tc>
      </w:tr>
      <w:tr>
        <w:trPr>
          <w:trHeight w:val="1021" w:hRule="atLeast"/>
        </w:trPr>
        <w:tc>
          <w:tcPr>
            <w:tcBorders>
              <w:bottom w:color="000000" w:space="0" w:sz="0" w:val="nil"/>
            </w:tcBorders>
          </w:tcPr>
          <w:p w:rsidR="00000000" w:rsidDel="00000000" w:rsidP="00000000" w:rsidRDefault="00000000" w:rsidRPr="00000000" w14:paraId="00000013">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INFORMACIÓN PARA ALUMNOS INTERNACIONALES</w:t>
            </w:r>
          </w:p>
        </w:tc>
        <w:tc>
          <w:tcPr>
            <w:tcBorders>
              <w:bottom w:color="000000" w:space="0" w:sz="0" w:val="nil"/>
            </w:tcBorders>
          </w:tcPr>
          <w:p w:rsidR="00000000" w:rsidDel="00000000" w:rsidP="00000000" w:rsidRDefault="00000000" w:rsidRPr="00000000" w14:paraId="00000014">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Enlace web alumnos internacionales:</w:t>
            </w:r>
          </w:p>
          <w:p w:rsidR="00000000" w:rsidDel="00000000" w:rsidP="00000000" w:rsidRDefault="00000000" w:rsidRPr="00000000" w14:paraId="00000015">
            <w:pPr>
              <w:spacing w:after="120" w:before="120" w:lineRule="auto"/>
              <w:jc w:val="both"/>
              <w:rPr>
                <w:rFonts w:ascii="Verdana" w:cs="Verdana" w:eastAsia="Verdana" w:hAnsi="Verdana"/>
                <w:sz w:val="20"/>
                <w:szCs w:val="20"/>
              </w:rPr>
            </w:pPr>
            <w:hyperlink r:id="rId13">
              <w:r w:rsidDel="00000000" w:rsidR="00000000" w:rsidRPr="00000000">
                <w:rPr>
                  <w:rFonts w:ascii="Verdana" w:cs="Verdana" w:eastAsia="Verdana" w:hAnsi="Verdana"/>
                  <w:color w:val="0000ff"/>
                  <w:sz w:val="20"/>
                  <w:szCs w:val="20"/>
                  <w:u w:val="single"/>
                  <w:rtl w:val="0"/>
                </w:rPr>
                <w:t xml:space="preserve">https://www.umass.edu/ipo/iss</w:t>
              </w:r>
            </w:hyperlink>
            <w:r w:rsidDel="00000000" w:rsidR="00000000" w:rsidRPr="00000000">
              <w:rPr>
                <w:rtl w:val="0"/>
              </w:rPr>
            </w:r>
          </w:p>
          <w:p w:rsidR="00000000" w:rsidDel="00000000" w:rsidP="00000000" w:rsidRDefault="00000000" w:rsidRPr="00000000" w14:paraId="00000016">
            <w:pPr>
              <w:spacing w:after="120" w:before="12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Información sobre VISADO:</w:t>
            </w:r>
          </w:p>
          <w:p w:rsidR="00000000" w:rsidDel="00000000" w:rsidP="00000000" w:rsidRDefault="00000000" w:rsidRPr="00000000" w14:paraId="00000018">
            <w:pPr>
              <w:spacing w:after="120" w:before="120" w:lineRule="auto"/>
              <w:jc w:val="both"/>
              <w:rPr/>
            </w:pPr>
            <w:r w:rsidDel="00000000" w:rsidR="00000000" w:rsidRPr="00000000">
              <w:rPr>
                <w:rFonts w:ascii="Verdana" w:cs="Verdana" w:eastAsia="Verdana" w:hAnsi="Verdana"/>
                <w:color w:val="0000ff"/>
                <w:sz w:val="20"/>
                <w:szCs w:val="20"/>
                <w:u w:val="single"/>
                <w:rtl w:val="0"/>
              </w:rPr>
              <w:t xml:space="preserve">https://www.umass.edu/ipo/iss/visa</w:t>
            </w:r>
            <w:r w:rsidDel="00000000" w:rsidR="00000000" w:rsidRPr="00000000">
              <w:rPr>
                <w:rtl w:val="0"/>
              </w:rPr>
            </w:r>
          </w:p>
        </w:tc>
      </w:tr>
      <w:tr>
        <w:trPr>
          <w:trHeight w:val="784" w:hRule="atLeast"/>
        </w:trPr>
        <w:tc>
          <w:tcPr>
            <w:tcBorders>
              <w:bottom w:color="000000" w:space="0" w:sz="0" w:val="nil"/>
            </w:tcBorders>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1"/>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ÁREAS CON CONVENIO</w:t>
            </w:r>
          </w:p>
        </w:tc>
        <w:tc>
          <w:tcPr>
            <w:tcBorders>
              <w:bottom w:color="000000" w:space="0" w:sz="0" w:val="nil"/>
            </w:tcBorders>
          </w:tcPr>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rtl w:val="0"/>
              </w:rPr>
              <w:t xml:space="preserve">Secretaría Virtual</w:t>
            </w:r>
            <w:r w:rsidDel="00000000" w:rsidR="00000000" w:rsidRPr="00000000">
              <w:rPr>
                <w:rFonts w:ascii="Verdana" w:cs="Verdana" w:eastAsia="Verdana" w:hAnsi="Verdana"/>
                <w:sz w:val="20"/>
                <w:szCs w:val="20"/>
                <w:rtl w:val="0"/>
              </w:rPr>
              <w:t xml:space="preserve">.</w:t>
            </w:r>
          </w:p>
        </w:tc>
      </w:tr>
      <w:tr>
        <w:trPr>
          <w:trHeight w:val="1021" w:hRule="atLeast"/>
        </w:trPr>
        <w:tc>
          <w:tcPr>
            <w:tcBorders>
              <w:bottom w:color="000000" w:space="0" w:sz="0" w:val="nil"/>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1"/>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COORDINADORES ACADÉMICOS</w:t>
            </w:r>
          </w:p>
        </w:tc>
        <w:tc>
          <w:tcPr>
            <w:tcBorders>
              <w:bottom w:color="000000" w:space="0" w:sz="0" w:val="nil"/>
            </w:tcBorders>
          </w:tcPr>
          <w:p w:rsidR="00000000" w:rsidDel="00000000" w:rsidP="00000000" w:rsidRDefault="00000000" w:rsidRPr="00000000" w14:paraId="000000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rtl w:val="0"/>
              </w:rPr>
              <w:t xml:space="preserve">Secretaría Virtual</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1021" w:hRule="atLeast"/>
        </w:trPr>
        <w:tc>
          <w:tcPr/>
          <w:p w:rsidR="00000000" w:rsidDel="00000000" w:rsidP="00000000" w:rsidRDefault="00000000" w:rsidRPr="00000000" w14:paraId="0000001E">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IDIOMA DE LOS CURSOS</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Los cursos son impartidos 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inglés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rtl w:val="0"/>
              </w:rPr>
              <w:t xml:space="preserve">Secretaría Virtual</w:t>
            </w:r>
            <w:r w:rsidDel="00000000" w:rsidR="00000000" w:rsidRPr="00000000">
              <w:rPr>
                <w:rFonts w:ascii="Verdana" w:cs="Verdana" w:eastAsia="Verdana" w:hAnsi="Verdana"/>
                <w:sz w:val="20"/>
                <w:szCs w:val="20"/>
                <w:rtl w:val="0"/>
              </w:rPr>
              <w:t xml:space="preserve">.</w:t>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1">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DEADLINES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2">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estudiante debe tener en cuenta que resulta de vital importancia respetar las </w:t>
            </w:r>
            <w:r w:rsidDel="00000000" w:rsidR="00000000" w:rsidRPr="00000000">
              <w:rPr>
                <w:rFonts w:ascii="Verdana" w:cs="Verdana" w:eastAsia="Verdana" w:hAnsi="Verdana"/>
                <w:b w:val="1"/>
                <w:sz w:val="20"/>
                <w:szCs w:val="20"/>
                <w:rtl w:val="0"/>
              </w:rPr>
              <w:t xml:space="preserve">fechas </w:t>
            </w:r>
            <w:r w:rsidDel="00000000" w:rsidR="00000000" w:rsidRPr="00000000">
              <w:rPr>
                <w:rFonts w:ascii="Verdana" w:cs="Verdana" w:eastAsia="Verdana" w:hAnsi="Verdana"/>
                <w:sz w:val="20"/>
                <w:szCs w:val="20"/>
                <w:rtl w:val="0"/>
              </w:rPr>
              <w:t xml:space="preserve">límite establecidas por la Universidad de destino para el envío de toda la documentación necesaria.</w:t>
            </w:r>
          </w:p>
          <w:p w:rsidR="00000000" w:rsidDel="00000000" w:rsidP="00000000" w:rsidRDefault="00000000" w:rsidRPr="00000000" w14:paraId="00000023">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Fall Semester:</w:t>
            </w:r>
            <w:r w:rsidDel="00000000" w:rsidR="00000000" w:rsidRPr="00000000">
              <w:rPr>
                <w:rFonts w:ascii="Verdana" w:cs="Verdana" w:eastAsia="Verdana" w:hAnsi="Verdana"/>
                <w:sz w:val="20"/>
                <w:szCs w:val="20"/>
                <w:rtl w:val="0"/>
              </w:rPr>
              <w:t xml:space="preserve"> 15 de febrero</w:t>
            </w:r>
          </w:p>
          <w:p w:rsidR="00000000" w:rsidDel="00000000" w:rsidP="00000000" w:rsidRDefault="00000000" w:rsidRPr="00000000" w14:paraId="00000024">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Spring Semester: </w:t>
            </w:r>
            <w:r w:rsidDel="00000000" w:rsidR="00000000" w:rsidRPr="00000000">
              <w:rPr>
                <w:rFonts w:ascii="Verdana" w:cs="Verdana" w:eastAsia="Verdana" w:hAnsi="Verdana"/>
                <w:sz w:val="20"/>
                <w:szCs w:val="20"/>
                <w:rtl w:val="0"/>
              </w:rPr>
              <w:t xml:space="preserve">1 de octubre</w:t>
            </w:r>
          </w:p>
          <w:p w:rsidR="00000000" w:rsidDel="00000000" w:rsidP="00000000" w:rsidRDefault="00000000" w:rsidRPr="00000000" w14:paraId="00000025">
            <w:pPr>
              <w:spacing w:after="120" w:before="120" w:lineRule="auto"/>
              <w:jc w:val="both"/>
              <w:rPr>
                <w:rFonts w:ascii="Verdana" w:cs="Verdana" w:eastAsia="Verdana" w:hAnsi="Verdana"/>
                <w:sz w:val="20"/>
                <w:szCs w:val="20"/>
              </w:rPr>
            </w:pPr>
            <w:hyperlink r:id="rId14">
              <w:r w:rsidDel="00000000" w:rsidR="00000000" w:rsidRPr="00000000">
                <w:rPr>
                  <w:rFonts w:ascii="Verdana" w:cs="Verdana" w:eastAsia="Verdana" w:hAnsi="Verdana"/>
                  <w:color w:val="0000ff"/>
                  <w:sz w:val="20"/>
                  <w:szCs w:val="20"/>
                  <w:u w:val="single"/>
                  <w:rtl w:val="0"/>
                </w:rPr>
                <w:t xml:space="preserve">https://www.umass.edu/ipo/iss/exchange-program</w:t>
              </w:r>
            </w:hyperlink>
            <w:r w:rsidDel="00000000" w:rsidR="00000000" w:rsidRPr="00000000">
              <w:rPr>
                <w:rtl w:val="0"/>
              </w:rPr>
            </w:r>
          </w:p>
        </w:tc>
      </w:tr>
      <w:tr>
        <w:trPr>
          <w:trHeight w:val="1021" w:hRule="atLeast"/>
        </w:trPr>
        <w:tc>
          <w:tcPr/>
          <w:p w:rsidR="00000000" w:rsidDel="00000000" w:rsidP="00000000" w:rsidRDefault="00000000" w:rsidRPr="00000000" w14:paraId="00000026">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CALENDARIO ACADÉMICO</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 calendario académico de las universidades estadounidenses se estructura por semestres: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Fall Semester: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30 de agosto – 20 de diciembre</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Spring Semester: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19 de enero – 10 de mayo</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ff"/>
                <w:sz w:val="20"/>
                <w:szCs w:val="20"/>
                <w:u w:val="single"/>
                <w:shd w:fill="auto" w:val="clear"/>
                <w:vertAlign w:val="baseline"/>
              </w:rPr>
            </w:pPr>
            <w:hyperlink r:id="rId15">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https://www.umass.edu/registrar/calendars/academic-calendar</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Nota: estas fechas son orientativas, se recomienda que el alumno consulte las fechas en la web de la Universidad de destino puesto que pueden variar cada año.</w:t>
            </w:r>
            <w:r w:rsidDel="00000000" w:rsidR="00000000" w:rsidRPr="00000000">
              <w:rPr>
                <w:rtl w:val="0"/>
              </w:rPr>
            </w:r>
          </w:p>
        </w:tc>
      </w:tr>
      <w:tr>
        <w:trPr>
          <w:trHeight w:val="1021" w:hRule="atLeast"/>
        </w:trPr>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1"/>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INFORMACIÓN ACADÉMICA</w:t>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Los estudiantes pueden ver las ofertas de cursos por semestre visitando el siguiente enlace y  haciendo clic en “Search Classes/Catalog”</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hyperlink r:id="rId16">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https://www.spire.umass.edu</w:t>
              </w:r>
            </w:hyperlink>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902" w:hRule="atLeast"/>
        </w:trPr>
        <w:tc>
          <w:tcPr>
            <w:tcBorders>
              <w:bottom w:color="000000" w:space="0" w:sz="4" w:val="single"/>
            </w:tcBorders>
          </w:tcPr>
          <w:p w:rsidR="00000000" w:rsidDel="00000000" w:rsidP="00000000" w:rsidRDefault="00000000" w:rsidRPr="00000000" w14:paraId="00000030">
            <w:pPr>
              <w:spacing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ALOJAMIENTO</w:t>
            </w:r>
          </w:p>
        </w:tc>
        <w:tc>
          <w:tcPr>
            <w:tcBorders>
              <w:bottom w:color="000000" w:space="0" w:sz="4" w:val="single"/>
            </w:tcBorders>
          </w:tcPr>
          <w:p w:rsidR="00000000" w:rsidDel="00000000" w:rsidP="00000000" w:rsidRDefault="00000000" w:rsidRPr="00000000" w14:paraId="00000031">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alumno puede escoger entre varias residencias universitarias o  compartir un piso cerca de la universidad: </w:t>
            </w:r>
          </w:p>
          <w:p w:rsidR="00000000" w:rsidDel="00000000" w:rsidP="00000000" w:rsidRDefault="00000000" w:rsidRPr="00000000" w14:paraId="00000032">
            <w:pPr>
              <w:spacing w:before="120" w:lineRule="auto"/>
              <w:jc w:val="both"/>
              <w:rPr>
                <w:rFonts w:ascii="Verdana" w:cs="Verdana" w:eastAsia="Verdana" w:hAnsi="Verdana"/>
                <w:sz w:val="20"/>
                <w:szCs w:val="20"/>
              </w:rPr>
            </w:pPr>
            <w:hyperlink r:id="rId17">
              <w:r w:rsidDel="00000000" w:rsidR="00000000" w:rsidRPr="00000000">
                <w:rPr>
                  <w:rFonts w:ascii="Verdana" w:cs="Verdana" w:eastAsia="Verdana" w:hAnsi="Verdana"/>
                  <w:color w:val="0000ff"/>
                  <w:sz w:val="20"/>
                  <w:szCs w:val="20"/>
                  <w:u w:val="single"/>
                  <w:rtl w:val="0"/>
                </w:rPr>
                <w:t xml:space="preserve">https://www.umass.edu/living/undergrad</w:t>
              </w:r>
            </w:hyperlink>
            <w:r w:rsidDel="00000000" w:rsidR="00000000" w:rsidRPr="00000000">
              <w:rPr>
                <w:rtl w:val="0"/>
              </w:rPr>
            </w:r>
          </w:p>
          <w:p w:rsidR="00000000" w:rsidDel="00000000" w:rsidP="00000000" w:rsidRDefault="00000000" w:rsidRPr="00000000" w14:paraId="00000033">
            <w:pPr>
              <w:spacing w:before="120" w:lineRule="auto"/>
              <w:jc w:val="both"/>
              <w:rPr>
                <w:rFonts w:ascii="Verdana" w:cs="Verdana" w:eastAsia="Verdana" w:hAnsi="Verdana"/>
                <w:sz w:val="20"/>
                <w:szCs w:val="20"/>
              </w:rPr>
            </w:pPr>
            <w:hyperlink r:id="rId18">
              <w:r w:rsidDel="00000000" w:rsidR="00000000" w:rsidRPr="00000000">
                <w:rPr>
                  <w:rFonts w:ascii="Verdana" w:cs="Verdana" w:eastAsia="Verdana" w:hAnsi="Verdana"/>
                  <w:color w:val="0000ff"/>
                  <w:sz w:val="20"/>
                  <w:szCs w:val="20"/>
                  <w:u w:val="single"/>
                  <w:rtl w:val="0"/>
                </w:rPr>
                <w:t xml:space="preserve">http://www.umocss.org/searchRentals.php?sec=search</w:t>
              </w:r>
            </w:hyperlink>
            <w:r w:rsidDel="00000000" w:rsidR="00000000" w:rsidRPr="00000000">
              <w:rPr>
                <w:rtl w:val="0"/>
              </w:rPr>
            </w:r>
          </w:p>
          <w:p w:rsidR="00000000" w:rsidDel="00000000" w:rsidP="00000000" w:rsidRDefault="00000000" w:rsidRPr="00000000" w14:paraId="00000034">
            <w:pPr>
              <w:spacing w:before="120" w:lineRule="auto"/>
              <w:jc w:val="both"/>
              <w:rPr>
                <w:rFonts w:ascii="Verdana" w:cs="Verdana" w:eastAsia="Verdana" w:hAnsi="Verdana"/>
                <w:sz w:val="20"/>
                <w:szCs w:val="20"/>
              </w:rPr>
            </w:pPr>
            <w:r w:rsidDel="00000000" w:rsidR="00000000" w:rsidRPr="00000000">
              <w:rPr>
                <w:rtl w:val="0"/>
              </w:rPr>
            </w:r>
          </w:p>
        </w:tc>
      </w:tr>
      <w:tr>
        <w:trPr>
          <w:trHeight w:val="1021" w:hRule="atLeast"/>
        </w:trPr>
        <w:tc>
          <w:tcPr>
            <w:tcBorders>
              <w:top w:color="000000" w:space="0" w:sz="4" w:val="single"/>
              <w:bottom w:color="000000" w:space="0" w:sz="4" w:val="single"/>
              <w:right w:color="000000" w:space="0" w:sz="0" w:val="nil"/>
            </w:tcBorders>
          </w:tcPr>
          <w:p w:rsidR="00000000" w:rsidDel="00000000" w:rsidP="00000000" w:rsidRDefault="00000000" w:rsidRPr="00000000" w14:paraId="00000035">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SEGURO MÉDICO</w:t>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36">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estudiantes internacionales se inscriben automáticamente en el UMass health insurance plan, Student Health Plan (SHP). En el siguiente enlace se puede obtener más información y consultar los precios: </w:t>
            </w:r>
          </w:p>
          <w:p w:rsidR="00000000" w:rsidDel="00000000" w:rsidP="00000000" w:rsidRDefault="00000000" w:rsidRPr="00000000" w14:paraId="00000037">
            <w:pPr>
              <w:spacing w:after="120" w:before="120" w:lineRule="auto"/>
              <w:jc w:val="both"/>
              <w:rPr>
                <w:rFonts w:ascii="Verdana" w:cs="Verdana" w:eastAsia="Verdana" w:hAnsi="Verdana"/>
                <w:sz w:val="20"/>
                <w:szCs w:val="20"/>
              </w:rPr>
            </w:pPr>
            <w:bookmarkStart w:colFirst="0" w:colLast="0" w:name="_heading=h.gjdgxs" w:id="0"/>
            <w:bookmarkEnd w:id="0"/>
            <w:hyperlink r:id="rId19">
              <w:r w:rsidDel="00000000" w:rsidR="00000000" w:rsidRPr="00000000">
                <w:rPr>
                  <w:rFonts w:ascii="Verdana" w:cs="Verdana" w:eastAsia="Verdana" w:hAnsi="Verdana"/>
                  <w:color w:val="0000ff"/>
                  <w:sz w:val="20"/>
                  <w:szCs w:val="20"/>
                  <w:u w:val="single"/>
                  <w:rtl w:val="0"/>
                </w:rPr>
                <w:t xml:space="preserve">https://www.umass.edu/uhs/insurance/shbp</w:t>
              </w:r>
            </w:hyperlink>
            <w:r w:rsidDel="00000000" w:rsidR="00000000" w:rsidRPr="00000000">
              <w:rPr>
                <w:rtl w:val="0"/>
              </w:rPr>
            </w:r>
          </w:p>
        </w:tc>
      </w:tr>
      <w:tr>
        <w:trPr>
          <w:trHeight w:val="1021" w:hRule="atLeast"/>
        </w:trPr>
        <w:tc>
          <w:tcPr>
            <w:tcBorders>
              <w:top w:color="000000" w:space="0" w:sz="4" w:val="single"/>
              <w:bottom w:color="000000" w:space="0" w:sz="4" w:val="single"/>
              <w:right w:color="000000" w:space="0" w:sz="0" w:val="nil"/>
            </w:tcBorders>
          </w:tcPr>
          <w:p w:rsidR="00000000" w:rsidDel="00000000" w:rsidP="00000000" w:rsidRDefault="00000000" w:rsidRPr="00000000" w14:paraId="00000038">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RECOMENDACIONES DE VIAJE</w:t>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39">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Recomendamos encarecidamente a los estudiantes consultar las recomendaciones de viaje que ofrece el Ministerio de Asuntos Exteriores y Cooperación</w:t>
            </w:r>
          </w:p>
          <w:p w:rsidR="00000000" w:rsidDel="00000000" w:rsidP="00000000" w:rsidRDefault="00000000" w:rsidRPr="00000000" w14:paraId="0000003A">
            <w:pPr>
              <w:spacing w:after="120" w:before="120" w:lineRule="auto"/>
              <w:jc w:val="both"/>
              <w:rPr>
                <w:rFonts w:ascii="Verdana" w:cs="Verdana" w:eastAsia="Verdana" w:hAnsi="Verdana"/>
                <w:sz w:val="20"/>
                <w:szCs w:val="20"/>
              </w:rPr>
            </w:pPr>
            <w:hyperlink r:id="rId20">
              <w:r w:rsidDel="00000000" w:rsidR="00000000" w:rsidRPr="00000000">
                <w:rPr>
                  <w:rFonts w:ascii="Verdana" w:cs="Verdana" w:eastAsia="Verdana" w:hAnsi="Verdana"/>
                  <w:color w:val="0000ff"/>
                  <w:sz w:val="20"/>
                  <w:szCs w:val="20"/>
                  <w:u w:val="single"/>
                  <w:rtl w:val="0"/>
                </w:rPr>
                <w:t xml:space="preserve">http://www.exteriores.gob.es/Portal/es/ServiciosAlCiudadano/SiViajasAlExtranjero/Paginas/DetalleRecomendacion.aspx?IdP=63</w:t>
              </w:r>
            </w:hyperlink>
            <w:r w:rsidDel="00000000" w:rsidR="00000000" w:rsidRPr="00000000">
              <w:rPr>
                <w:rtl w:val="0"/>
              </w:rPr>
            </w:r>
          </w:p>
          <w:p w:rsidR="00000000" w:rsidDel="00000000" w:rsidP="00000000" w:rsidRDefault="00000000" w:rsidRPr="00000000" w14:paraId="0000003B">
            <w:pPr>
              <w:spacing w:after="120" w:before="120" w:lineRule="auto"/>
              <w:jc w:val="both"/>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3C">
      <w:pPr>
        <w:jc w:val="both"/>
        <w:rPr/>
      </w:pPr>
      <w:r w:rsidDel="00000000" w:rsidR="00000000" w:rsidRPr="00000000">
        <w:rPr>
          <w:rtl w:val="0"/>
        </w:rPr>
      </w:r>
    </w:p>
    <w:sectPr>
      <w:headerReference r:id="rId21" w:type="default"/>
      <w:pgSz w:h="16838" w:w="11906"/>
      <w:pgMar w:bottom="1701" w:top="170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Verdana" w:cs="Verdana" w:eastAsia="Verdana" w:hAnsi="Verdana"/>
      <w:i w:val="1"/>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C4AD9"/>
    <w:rPr>
      <w:sz w:val="24"/>
      <w:szCs w:val="24"/>
      <w:lang w:eastAsia="es-ES" w:val="es-ES"/>
    </w:rPr>
  </w:style>
  <w:style w:type="paragraph" w:styleId="Ttulo1">
    <w:name w:val="heading 1"/>
    <w:basedOn w:val="Normal"/>
    <w:next w:val="Normal"/>
    <w:qFormat w:val="1"/>
    <w:rsid w:val="00EC4AD9"/>
    <w:pPr>
      <w:keepNext w:val="1"/>
      <w:outlineLvl w:val="0"/>
    </w:pPr>
    <w:rPr>
      <w:rFonts w:ascii="Verdana" w:eastAsia="Verdana" w:hAnsi="Verdana"/>
      <w:i w:val="1"/>
      <w:sz w:val="18"/>
      <w:szCs w:val="20"/>
    </w:rPr>
  </w:style>
  <w:style w:type="paragraph" w:styleId="Ttulo3">
    <w:name w:val="heading 3"/>
    <w:basedOn w:val="Normal"/>
    <w:next w:val="Normal"/>
    <w:link w:val="Ttulo3Car"/>
    <w:uiPriority w:val="9"/>
    <w:semiHidden w:val="1"/>
    <w:unhideWhenUsed w:val="1"/>
    <w:qFormat w:val="1"/>
    <w:rsid w:val="006C1139"/>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link w:val="TextoindependienteCar"/>
    <w:semiHidden w:val="1"/>
    <w:rsid w:val="00EC4AD9"/>
    <w:pPr>
      <w:widowControl w:val="0"/>
      <w:suppressAutoHyphens w:val="1"/>
    </w:pPr>
    <w:rPr>
      <w:rFonts w:ascii="Verdana" w:eastAsia="Verdana" w:hAnsi="Verdana"/>
      <w:sz w:val="20"/>
      <w:szCs w:val="20"/>
      <w:lang w:val="en-US"/>
    </w:rPr>
  </w:style>
  <w:style w:type="character" w:styleId="Hipervnculo">
    <w:name w:val="Hyperlink"/>
    <w:basedOn w:val="Fuentedeprrafopredeter"/>
    <w:semiHidden w:val="1"/>
    <w:rsid w:val="00EC4AD9"/>
    <w:rPr>
      <w:color w:val="0000ff"/>
      <w:u w:val="single"/>
    </w:rPr>
  </w:style>
  <w:style w:type="character" w:styleId="Hipervnculovisitado">
    <w:name w:val="FollowedHyperlink"/>
    <w:basedOn w:val="Fuentedeprrafopredeter"/>
    <w:semiHidden w:val="1"/>
    <w:rsid w:val="00EC4AD9"/>
    <w:rPr>
      <w:color w:val="800080"/>
      <w:u w:val="single"/>
    </w:rPr>
  </w:style>
  <w:style w:type="paragraph" w:styleId="Textoindependiente2">
    <w:name w:val="Body Text 2"/>
    <w:basedOn w:val="Normal"/>
    <w:semiHidden w:val="1"/>
    <w:rsid w:val="00EC4AD9"/>
    <w:pPr>
      <w:jc w:val="both"/>
    </w:pPr>
    <w:rPr>
      <w:rFonts w:ascii="Verdana" w:hAnsi="Verdana"/>
      <w:bCs w:val="1"/>
      <w:sz w:val="20"/>
    </w:rPr>
  </w:style>
  <w:style w:type="character" w:styleId="TextoindependienteCar" w:customStyle="1">
    <w:name w:val="Texto independiente Car"/>
    <w:basedOn w:val="Fuentedeprrafopredeter"/>
    <w:link w:val="Textoindependiente"/>
    <w:semiHidden w:val="1"/>
    <w:rsid w:val="00544A4E"/>
    <w:rPr>
      <w:rFonts w:ascii="Verdana" w:eastAsia="Verdana" w:hAnsi="Verdana"/>
    </w:rPr>
  </w:style>
  <w:style w:type="paragraph" w:styleId="Textosinformato">
    <w:name w:val="Plain Text"/>
    <w:basedOn w:val="Normal"/>
    <w:link w:val="TextosinformatoCar"/>
    <w:uiPriority w:val="99"/>
    <w:unhideWhenUsed w:val="1"/>
    <w:rsid w:val="00B45B0E"/>
    <w:pPr>
      <w:spacing w:after="100" w:afterAutospacing="1" w:before="100" w:beforeAutospacing="1"/>
    </w:pPr>
    <w:rPr>
      <w:lang w:eastAsia="en-US" w:val="en-US"/>
    </w:rPr>
  </w:style>
  <w:style w:type="character" w:styleId="TextosinformatoCar" w:customStyle="1">
    <w:name w:val="Texto sin formato Car"/>
    <w:basedOn w:val="Fuentedeprrafopredeter"/>
    <w:link w:val="Textosinformato"/>
    <w:uiPriority w:val="99"/>
    <w:rsid w:val="00B45B0E"/>
    <w:rPr>
      <w:sz w:val="24"/>
      <w:szCs w:val="24"/>
    </w:rPr>
  </w:style>
  <w:style w:type="character" w:styleId="Ttulo3Car" w:customStyle="1">
    <w:name w:val="Título 3 Car"/>
    <w:basedOn w:val="Fuentedeprrafopredeter"/>
    <w:link w:val="Ttulo3"/>
    <w:uiPriority w:val="9"/>
    <w:semiHidden w:val="1"/>
    <w:rsid w:val="006C1139"/>
    <w:rPr>
      <w:rFonts w:asciiTheme="majorHAnsi" w:cstheme="majorBidi" w:eastAsiaTheme="majorEastAsia" w:hAnsiTheme="majorHAnsi"/>
      <w:b w:val="1"/>
      <w:bCs w:val="1"/>
      <w:color w:val="4f81bd" w:themeColor="accent1"/>
      <w:sz w:val="24"/>
      <w:szCs w:val="24"/>
      <w:lang w:eastAsia="es-ES" w:val="es-ES"/>
    </w:rPr>
  </w:style>
  <w:style w:type="character" w:styleId="apple-converted-space" w:customStyle="1">
    <w:name w:val="apple-converted-space"/>
    <w:basedOn w:val="Fuentedeprrafopredeter"/>
    <w:rsid w:val="004F3FE8"/>
  </w:style>
  <w:style w:type="paragraph" w:styleId="Textodeglobo">
    <w:name w:val="Balloon Text"/>
    <w:basedOn w:val="Normal"/>
    <w:link w:val="TextodegloboCar"/>
    <w:uiPriority w:val="99"/>
    <w:semiHidden w:val="1"/>
    <w:unhideWhenUsed w:val="1"/>
    <w:rsid w:val="004F3FE8"/>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F3FE8"/>
    <w:rPr>
      <w:rFonts w:ascii="Tahoma" w:cs="Tahoma" w:hAnsi="Tahoma"/>
      <w:sz w:val="16"/>
      <w:szCs w:val="16"/>
      <w:lang w:eastAsia="es-ES" w:val="es-ES"/>
    </w:rPr>
  </w:style>
  <w:style w:type="paragraph" w:styleId="Encabezado">
    <w:name w:val="header"/>
    <w:basedOn w:val="Normal"/>
    <w:link w:val="EncabezadoCar"/>
    <w:uiPriority w:val="99"/>
    <w:semiHidden w:val="1"/>
    <w:unhideWhenUsed w:val="1"/>
    <w:rsid w:val="004A7FAD"/>
    <w:pPr>
      <w:tabs>
        <w:tab w:val="center" w:pos="4419"/>
        <w:tab w:val="right" w:pos="8838"/>
      </w:tabs>
    </w:pPr>
  </w:style>
  <w:style w:type="character" w:styleId="EncabezadoCar" w:customStyle="1">
    <w:name w:val="Encabezado Car"/>
    <w:basedOn w:val="Fuentedeprrafopredeter"/>
    <w:link w:val="Encabezado"/>
    <w:uiPriority w:val="99"/>
    <w:semiHidden w:val="1"/>
    <w:rsid w:val="004A7FAD"/>
    <w:rPr>
      <w:sz w:val="24"/>
      <w:szCs w:val="24"/>
      <w:lang w:eastAsia="es-ES" w:val="es-ES"/>
    </w:rPr>
  </w:style>
  <w:style w:type="paragraph" w:styleId="Piedepgina">
    <w:name w:val="footer"/>
    <w:basedOn w:val="Normal"/>
    <w:link w:val="PiedepginaCar"/>
    <w:uiPriority w:val="99"/>
    <w:semiHidden w:val="1"/>
    <w:unhideWhenUsed w:val="1"/>
    <w:rsid w:val="004A7FAD"/>
    <w:pPr>
      <w:tabs>
        <w:tab w:val="center" w:pos="4419"/>
        <w:tab w:val="right" w:pos="8838"/>
      </w:tabs>
    </w:pPr>
  </w:style>
  <w:style w:type="character" w:styleId="PiedepginaCar" w:customStyle="1">
    <w:name w:val="Pie de página Car"/>
    <w:basedOn w:val="Fuentedeprrafopredeter"/>
    <w:link w:val="Piedepgina"/>
    <w:uiPriority w:val="99"/>
    <w:semiHidden w:val="1"/>
    <w:rsid w:val="004A7FAD"/>
    <w:rPr>
      <w:sz w:val="24"/>
      <w:szCs w:val="24"/>
      <w:lang w:eastAsia="es-ES" w:val="es-ES"/>
    </w:rPr>
  </w:style>
  <w:style w:type="paragraph" w:styleId="NormalWeb">
    <w:name w:val="Normal (Web)"/>
    <w:basedOn w:val="Normal"/>
    <w:uiPriority w:val="99"/>
    <w:semiHidden w:val="1"/>
    <w:unhideWhenUsed w:val="1"/>
    <w:rsid w:val="00423C12"/>
    <w:pPr>
      <w:spacing w:after="100" w:afterAutospacing="1" w:before="100" w:beforeAutospacing="1"/>
    </w:pPr>
    <w:rPr>
      <w:lang w:eastAsia="en-US" w:val="en-US"/>
    </w:rPr>
  </w:style>
  <w:style w:type="paragraph" w:styleId="Prrafodelista">
    <w:name w:val="List Paragraph"/>
    <w:basedOn w:val="Normal"/>
    <w:uiPriority w:val="34"/>
    <w:qFormat w:val="1"/>
    <w:rsid w:val="00DB2FC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exteriores.gob.es/Portal/es/ServiciosAlCiudadano/SiViajasAlExtranjero/Paginas/DetalleRecomendacion.aspx?IdP=63" TargetMode="External"/><Relationship Id="rId11" Type="http://schemas.openxmlformats.org/officeDocument/2006/relationships/image" Target="media/image4.jpg"/><Relationship Id="rId10" Type="http://schemas.openxmlformats.org/officeDocument/2006/relationships/image" Target="media/image3.jpg"/><Relationship Id="rId21" Type="http://schemas.openxmlformats.org/officeDocument/2006/relationships/header" Target="header1.xml"/><Relationship Id="rId13" Type="http://schemas.openxmlformats.org/officeDocument/2006/relationships/hyperlink" Target="https://www.umass.edu/ipo/iss" TargetMode="External"/><Relationship Id="rId12" Type="http://schemas.openxmlformats.org/officeDocument/2006/relationships/hyperlink" Target="https://www.umass.edu/" TargetMode="External"/><Relationship Id="rId1" Type="http://schemas.openxmlformats.org/officeDocument/2006/relationships/image" Target="media/image2.jpg"/><Relationship Id="rId2" Type="http://schemas.openxmlformats.org/officeDocument/2006/relationships/image" Target="media/image1.jp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ne@uc3m.es" TargetMode="External"/><Relationship Id="rId15" Type="http://schemas.openxmlformats.org/officeDocument/2006/relationships/hyperlink" Target="https://www.umass.edu/registrar/calendars/academic-calendar" TargetMode="External"/><Relationship Id="rId14" Type="http://schemas.openxmlformats.org/officeDocument/2006/relationships/hyperlink" Target="https://www.umass.edu/ipo/iss/exchange-program" TargetMode="External"/><Relationship Id="rId17" Type="http://schemas.openxmlformats.org/officeDocument/2006/relationships/hyperlink" Target="https://www.umass.edu/living/undergrad" TargetMode="External"/><Relationship Id="rId16" Type="http://schemas.openxmlformats.org/officeDocument/2006/relationships/hyperlink" Target="https://www.spire.umass.edu" TargetMode="External"/><Relationship Id="rId5" Type="http://schemas.openxmlformats.org/officeDocument/2006/relationships/fontTable" Target="fontTable.xml"/><Relationship Id="rId19" Type="http://schemas.openxmlformats.org/officeDocument/2006/relationships/hyperlink" Target="https://www.umass.edu/uhs/insurance/shbp" TargetMode="External"/><Relationship Id="rId6" Type="http://schemas.openxmlformats.org/officeDocument/2006/relationships/numbering" Target="numbering.xml"/><Relationship Id="rId18" Type="http://schemas.openxmlformats.org/officeDocument/2006/relationships/hyperlink" Target="http://www.umocss.org/searchRentals.php?sec=search" TargetMode="Externa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8qROsANMKD2RTg6jsVSqfx42g==">AMUW2mX8J7pOczjG6TIJlJM+OhUqMDCBs7ZHmZ9skFHavo2pq81xWGzrXYBXWjsdyj8PfL9iX46Q3t6KScGFw4Bsi4XW5VeWs4v1LbcxucsH9cb0p7pnvOUQoJrjV8bjQUk0xi8hPCGE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2017-01-31T12:03:00Z</dcterms:created>
  <dc:creator>clalvare</dc:creator>
</cp:coreProperties>
</file>