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1"/>
          <w:color w:val="000000"/>
          <w:sz w:val="16"/>
          <w:szCs w:val="16"/>
          <w:u w:val="no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El contenido de esta ficha solo tiene carácter informativo para intentar ayudar al futuro estudiante de intercambio internacional. No tiene validez oficial. Si detecta algún error en la información o desea realizar alguna sugerencia puede hacerlo a través del siguiente E-mail: </w:t>
      </w:r>
      <w:hyperlink r:id="rId7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16"/>
            <w:szCs w:val="16"/>
            <w:u w:val="single"/>
            <w:rtl w:val="0"/>
          </w:rPr>
          <w:t xml:space="preserve">mne@uc3m.es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UNIVERSIDADE FEDERAL FLUMINENSE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Rio de Janeiro, Brasil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Última actualización mayo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2020</w:t>
      </w:r>
      <w:r w:rsidDel="00000000" w:rsidR="00000000" w:rsidRPr="00000000">
        <w:rPr>
          <w:rtl w:val="0"/>
        </w:rPr>
      </w:r>
    </w:p>
    <w:tbl>
      <w:tblPr>
        <w:tblStyle w:val="Table1"/>
        <w:tblW w:w="10150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2500"/>
        <w:gridCol w:w="7650"/>
        <w:tblGridChange w:id="0">
          <w:tblGrid>
            <w:gridCol w:w="2500"/>
            <w:gridCol w:w="7650"/>
          </w:tblGrid>
        </w:tblGridChange>
      </w:tblGrid>
      <w:tr>
        <w:trPr>
          <w:trHeight w:val="1021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RESUMEN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Fundada en 1960, es una de las universidades de más reputado prestigio en Brasil. Actualmente cuenta con más de 30.000 estudiantes. Se encuentra situada en el estado de Niteroi, junto a Río de Janeiro. </w:t>
            </w:r>
          </w:p>
          <w:p w:rsidR="00000000" w:rsidDel="00000000" w:rsidP="00000000" w:rsidRDefault="00000000" w:rsidRPr="00000000" w14:paraId="0000000D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Respecto a los rankings internacionales se encuentra en el puesto 701 de mejores universidades y en el puesto 47 de universidades latinoamericanas según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QS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WEB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bookmarkStart w:colFirst="0" w:colLast="0" w:name="_heading=h.gjdgxs" w:id="0"/>
            <w:bookmarkEnd w:id="0"/>
            <w:hyperlink r:id="rId8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http://www.uff.br/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INFORMACIÓN PARA ALUMNOS INTERNACIONALES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hyperlink r:id="rId9">
              <w:r w:rsidDel="00000000" w:rsidR="00000000" w:rsidRPr="00000000">
                <w:rPr>
                  <w:color w:val="0000ff"/>
                  <w:u w:val="single"/>
                  <w:vertAlign w:val="baseline"/>
                  <w:rtl w:val="0"/>
                </w:rPr>
                <w:t xml:space="preserve">http://www.uff.br/grupo/internacional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ÁREAS CON CONVENIO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120" w:before="120" w:lineRule="auto"/>
              <w:jc w:val="both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Consulta las bases de la Convocatoria MNE de cada año en la página de movilidad en tu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Secretaria Virtual.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COORDINADORES ACADÉMICOS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120" w:before="120" w:lineRule="auto"/>
              <w:jc w:val="both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Consulta las bases de la Convocatoria MNE de cada año en la página de movilidad en tu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Secretaria Virtual.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IDIOMA DE LOS CURSOS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120" w:before="120" w:lineRule="auto"/>
              <w:jc w:val="both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Portugués.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after="120" w:before="120" w:lineRule="auto"/>
              <w:jc w:val="both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Consulta las bases de la Convocatoria MNE de cada año en la página de movilidad en tu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Secretaria Virtual.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DEADLINES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El estudiante debe tener en cuenta que resulta de vital importancia respetar las fechas límite establecidas por la Universidad de destino para el envío de toda la documentación necesaria.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Desde el 19 de marzo hasta el 26 de junio</w:t>
            </w:r>
          </w:p>
          <w:p w:rsidR="00000000" w:rsidDel="00000000" w:rsidP="00000000" w:rsidRDefault="00000000" w:rsidRPr="00000000" w14:paraId="0000001F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Estas fechas límite suelen cambiar cada curso académico por lo que se recomienda al alumno consultar las fechas límite concretas para el presente curso académico en la siguiente Web: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http://www.aai.uff.br/en/node/26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CALENDARIO ACADÉMICO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Primer semestre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abril - junio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Segundo semestre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septiembre – febrero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Calendario académico:</w:t>
            </w:r>
          </w:p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hyperlink r:id="rId10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http://www.uff.br/sites/default/files/escolar2017_aprovado.pdf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Hay que tener en cuenta al solicitar plaza que en la convocatoria siempre nos referimos a cuatrimestres UC3M, aunque en Brasil la distribución sea diferente.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  </w:t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INFORMACIÓN ACADÉMICA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Los alumnos pueden consultar la oferta de cursos en la siguiente página Web: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hyperlink r:id="rId11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http://www.uff.br/?q=cursos/graduacao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ALOJAMIENTO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Información sobre el alojamiento en el destino.</w:t>
            </w:r>
          </w:p>
          <w:p w:rsidR="00000000" w:rsidDel="00000000" w:rsidP="00000000" w:rsidRDefault="00000000" w:rsidRPr="00000000" w14:paraId="0000002D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bookmarkStart w:colFirst="0" w:colLast="0" w:name="_heading=h.1fob9te" w:id="2"/>
            <w:bookmarkEnd w:id="2"/>
            <w:hyperlink r:id="rId12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http://www.uff.br/?q=moradia-estudantil-no-grupo-assistencia-estudantil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La universidad no cuenta con residencia para poder alojarse dentro del campus. Compartir un apartamento con otros estudiantes internacionales es la forma más habitual de alojamiento en Brasil.</w:t>
            </w:r>
          </w:p>
          <w:p w:rsidR="00000000" w:rsidDel="00000000" w:rsidP="00000000" w:rsidRDefault="00000000" w:rsidRPr="00000000" w14:paraId="0000002F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Existen comedores a disposición de los estudiantes dentro de la universidad con comidas y cenas a precios económicos (1 € aprox.)</w:t>
            </w:r>
          </w:p>
        </w:tc>
      </w:tr>
      <w:tr>
        <w:trPr>
          <w:trHeight w:val="102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SEGURO MÉDICO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Los estudiantes tienen que comprar un seguro médico antes de incorporarse a la Universidad. La Universidad no ofrece ningún seguro médico en particular por lo que el alumno es libre de optar por el que desee.</w:t>
            </w:r>
          </w:p>
        </w:tc>
      </w:tr>
      <w:tr>
        <w:trPr>
          <w:trHeight w:val="102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2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RECOMENDACIONES DE VIAJE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Recomendamos encarecidamente a los estudiantes consultar las recomendaciones de viaje que ofrece el Ministerio de Asuntos Exteriores y Cooperación </w:t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20"/>
                <w:szCs w:val="20"/>
                <w:u w:val="single"/>
                <w:vertAlign w:val="baseline"/>
                <w:rtl w:val="0"/>
              </w:rPr>
              <w:t xml:space="preserve">http://www.exteriores.gob.es/Portal/es/ServiciosAlCiudadano/SiViajasAlExtranjero/Paginas/DetalleRecomendacion.aspx?IdP=27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701" w:top="170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Verdana" w:hAnsi="Verdana"/>
      <w:i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hAnsi="Verdana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rFonts w:ascii="Verdana" w:eastAsia="Verdana" w:hAnsi="Verdana"/>
      <w:w w:val="100"/>
      <w:position w:val="-1"/>
      <w:effect w:val="none"/>
      <w:vertAlign w:val="baseline"/>
      <w:cs w:val="0"/>
      <w:em w:val="none"/>
      <w:lang w:eastAsia="und"/>
    </w:rPr>
  </w:style>
  <w:style w:type="paragraph" w:styleId="Textosinformato">
    <w:name w:val="Texto sin formato"/>
    <w:basedOn w:val="Normal"/>
    <w:next w:val="Textosinformato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TextosinformatoCar">
    <w:name w:val="Texto sin formato Car"/>
    <w:next w:val="Textosinformat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uff.br/?q=cursos/graduacao" TargetMode="External"/><Relationship Id="rId10" Type="http://schemas.openxmlformats.org/officeDocument/2006/relationships/hyperlink" Target="http://www.uff.br/sites/default/files/escolar2017_aprovado.pdf" TargetMode="External"/><Relationship Id="rId12" Type="http://schemas.openxmlformats.org/officeDocument/2006/relationships/hyperlink" Target="http://www.uff.br/?q=moradia-estudantil-no-grupo-assistencia-estudantil" TargetMode="External"/><Relationship Id="rId9" Type="http://schemas.openxmlformats.org/officeDocument/2006/relationships/hyperlink" Target="http://www.uff.br/grupo/internaciona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ne@uc3m.es" TargetMode="External"/><Relationship Id="rId8" Type="http://schemas.openxmlformats.org/officeDocument/2006/relationships/hyperlink" Target="http://www.uff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0Dy4nIFrilg0Ka09m4CU7ePklw==">AMUW2mXdrEWAsREhJ5q+MgpOeNdWahi/fMm+KmyS5qyu5JOUvOWSTPOPTG9mdWd/82BXQecPN77BrMYffkEnPouq6NiZWvxvCv5sARmx4/FME/8PDkr+NM6IPxbExES04BFZwdXR2O3NLTvcV/Vv6ZER4q06SJ9FUQ==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2012-12-17T10:58:00Z</dcterms:created>
  <dc:creator>clalvare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