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UNIVERSIDAD DE PIURA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Piura, Perú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Última actualización: Ju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nio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590"/>
        <w:gridCol w:w="7560"/>
        <w:tblGridChange w:id="0">
          <w:tblGrid>
            <w:gridCol w:w="2590"/>
            <w:gridCol w:w="7560"/>
          </w:tblGrid>
        </w:tblGridChange>
      </w:tblGrid>
      <w:tr>
        <w:trPr>
          <w:trHeight w:val="2069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7"/>
                <w:tab w:val="right" w:pos="7420"/>
              </w:tabs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7"/>
                <w:tab w:val="right" w:pos="7420"/>
              </w:tabs>
              <w:spacing w:after="280" w:before="2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Universidad de Piura brinda una educación de calidad, impulsa la investigación científica y forma profesionales capaces de transformar la sociedad. A lo largo de los años, ha consolidado un reconocido prestigio por su rigurosidad académica, nivel de exigencia, seriedad y calidad institucional.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7"/>
                <w:tab w:val="right" w:pos="7420"/>
              </w:tabs>
              <w:spacing w:after="0" w:before="2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8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http://udep.edu.pe/?utm_source=UDEP%20Internacional%20GlobalNav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http://udep.edu.pe/internacional/incoming/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8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</w:tr>
      <w:tr>
        <w:trPr>
          <w:trHeight w:val="833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Primer semestre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: 21 de noviembre</w:t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: 25 de abril</w:t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Estas fechas límite suelen cambiar cada curso académico por lo que se recomienda al alumno consultar las fechas límite concretas para el presente curso académico.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hyperlink r:id="rId10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http://udep.edu.pe/internacional/incoming/cronograma/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hyperlink r:id="rId11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http://udep.edu.pe/internacional/outgoing/cronograma/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agosto a diciembre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marzo a finales de julio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*Hay que tener en cuenta al solicitar plaza que en la convocatoria siempre nos referimos a cuatrimestres UC3M, aunque en Perú la distribución sea diferente.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hyperlink r:id="rId12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http://udep.edu.pe/internacional/udep/pregrado/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ATENCIÓN.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 carreras de Ingeniería industrial y de Sistemas (Informática), Derecho y Economía se pueden cursar en el campus de Lima.</w:t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Universidad ofrece a sus estudiantes la posibilidad de alojarse en campus. Sin embargo, el alojamiento también puede gestionarse a través de una tercera empresa.</w:t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3znysh7" w:id="3"/>
            <w:bookmarkEnd w:id="3"/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http://www.aluni.net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Aconsejamos encarecidamente a los estudiantes consultar las recomendaciones de viaje que ofrece el Ministerio de Asuntos Exteriores y Cooperación </w:t>
            </w:r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http://www.exteriores.gob.es/Portal/es/ServiciosAlCiudadano/SiViajasAlExtranjero/Paginas/DetalleRecomendacion.aspx?IdP=145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ps">
    <w:name w:val="hps"/>
    <w:basedOn w:val="Fuentedepárrafopredeter.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psatn">
    <w:name w:val="hps atn"/>
    <w:basedOn w:val="Fuentedepárrafopredeter."/>
    <w:next w:val="hps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udep.edu.pe/internacional/outgoing/cronograma/" TargetMode="External"/><Relationship Id="rId10" Type="http://schemas.openxmlformats.org/officeDocument/2006/relationships/hyperlink" Target="http://udep.edu.pe/internacional/incoming/cronograma/" TargetMode="External"/><Relationship Id="rId13" Type="http://schemas.openxmlformats.org/officeDocument/2006/relationships/hyperlink" Target="http://www.aluni.net/" TargetMode="External"/><Relationship Id="rId12" Type="http://schemas.openxmlformats.org/officeDocument/2006/relationships/hyperlink" Target="http://udep.edu.pe/internacional/udep/pregrad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udep.edu.pe/internacional/incoming/" TargetMode="External"/><Relationship Id="rId14" Type="http://schemas.openxmlformats.org/officeDocument/2006/relationships/hyperlink" Target="http://www.exteriores.gob.es/Portal/es/ServiciosAlCiudadano/SiViajasAlExtranjero/Paginas/DetalleRecomendacion.aspx?IdP=14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e@uc3m.es" TargetMode="External"/><Relationship Id="rId8" Type="http://schemas.openxmlformats.org/officeDocument/2006/relationships/hyperlink" Target="http://udep.edu.pe/?utm_source=UDEP%20Internacional%20GlobalN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PetNWFQitD6/FfnNj+qyHM747g==">AMUW2mUhlU/qoSKx0LecRhlfTlrYPK8MB/0et/LITxyDKp9/JJX8PcQjCfMEL7+diHs+v0nsqGWCE7speR9CRuWdpEudfPvq772XQf21czYkv73VybNhLbwW18CCntmj/h3eTqzx2XZfAlxy/Ok4xEuckHOWpVwHGc/r452R3OBLnGq96zvBws5HGdrjJZTDRRjSaRZUrV6Q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2019-07-30T07:31:00Z</dcterms:created>
  <dc:creator>clalvare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