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i w:val="1"/>
          <w:sz w:val="16"/>
          <w:szCs w:val="16"/>
        </w:rPr>
      </w:pPr>
      <w:r w:rsidDel="00000000" w:rsidR="00000000" w:rsidRPr="00000000">
        <w:rPr>
          <w:rFonts w:ascii="Verdana" w:cs="Verdana" w:eastAsia="Verdana" w:hAnsi="Verdana"/>
          <w:b w:val="0"/>
          <w:i w:val="1"/>
          <w:smallCaps w:val="0"/>
          <w:strike w:val="0"/>
          <w:color w:val="000000"/>
          <w:sz w:val="16"/>
          <w:szCs w:val="16"/>
          <w:u w:val="none"/>
          <w:shd w:fill="auto" w:val="clear"/>
          <w:vertAlign w:val="baseline"/>
          <w:rtl w:val="0"/>
        </w:rPr>
        <w:t xml:space="preserve">El contenido de esta ficha solo tiene carácter informativo para intentar ayudar al futuro estudiante de intercambio internacional. No tiene validez oficial. Si detecta algún error en la información o desea realizar alguna sugerencia puede hacerlo a través del siguiente E-mail: </w:t>
      </w:r>
      <w:hyperlink r:id="rId7">
        <w:r w:rsidDel="00000000" w:rsidR="00000000" w:rsidRPr="00000000">
          <w:rPr>
            <w:rFonts w:ascii="Verdana" w:cs="Verdana" w:eastAsia="Verdana" w:hAnsi="Verdana"/>
            <w:i w:val="1"/>
            <w:color w:val="1155cc"/>
            <w:sz w:val="16"/>
            <w:szCs w:val="16"/>
            <w:u w:val="single"/>
            <w:rtl w:val="0"/>
          </w:rPr>
          <w:t xml:space="preserve">mne@uc3m.es</w:t>
        </w:r>
      </w:hyperlink>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5052060</wp:posOffset>
            </wp:positionH>
            <wp:positionV relativeFrom="paragraph">
              <wp:posOffset>310515</wp:posOffset>
            </wp:positionV>
            <wp:extent cx="1217930" cy="1054100"/>
            <wp:effectExtent b="0" l="0" r="0" t="0"/>
            <wp:wrapSquare wrapText="bothSides" distB="0" distT="0" distL="114300" distR="114300"/>
            <wp:docPr id="1" name="image1.jpg"/>
            <a:graphic>
              <a:graphicData uri="http://schemas.openxmlformats.org/drawingml/2006/picture">
                <pic:pic>
                  <pic:nvPicPr>
                    <pic:cNvPr id="0" name="image1.jpg"/>
                    <pic:cNvPicPr preferRelativeResize="0"/>
                  </pic:nvPicPr>
                  <pic:blipFill>
                    <a:blip r:embed="rId8"/>
                    <a:srcRect b="0" l="0" r="0" t="0"/>
                    <a:stretch>
                      <a:fillRect/>
                    </a:stretch>
                  </pic:blipFill>
                  <pic:spPr>
                    <a:xfrm>
                      <a:off x="0" y="0"/>
                      <a:ext cx="1217930" cy="1054100"/>
                    </a:xfrm>
                    <a:prstGeom prst="rect"/>
                    <a:ln/>
                  </pic:spPr>
                </pic:pic>
              </a:graphicData>
            </a:graphic>
          </wp:anchor>
        </w:drawing>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i w:val="1"/>
          <w:sz w:val="16"/>
          <w:szCs w:val="16"/>
        </w:rPr>
      </w:pPr>
      <w:r w:rsidDel="00000000" w:rsidR="00000000" w:rsidRPr="00000000">
        <w:rPr>
          <w:rtl w:val="0"/>
        </w:rPr>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6"/>
          <w:szCs w:val="26"/>
          <w:u w:val="none"/>
          <w:shd w:fill="auto" w:val="clear"/>
          <w:vertAlign w:val="baseline"/>
        </w:rPr>
      </w:pPr>
      <w:r w:rsidDel="00000000" w:rsidR="00000000" w:rsidRPr="00000000">
        <w:rPr>
          <w:rFonts w:ascii="Verdana" w:cs="Verdana" w:eastAsia="Verdana" w:hAnsi="Verdana"/>
          <w:b w:val="1"/>
          <w:i w:val="0"/>
          <w:smallCaps w:val="0"/>
          <w:strike w:val="0"/>
          <w:color w:val="000000"/>
          <w:sz w:val="26"/>
          <w:szCs w:val="26"/>
          <w:u w:val="none"/>
          <w:shd w:fill="auto" w:val="clear"/>
          <w:vertAlign w:val="baseline"/>
          <w:rtl w:val="0"/>
        </w:rPr>
        <w:t xml:space="preserve">UNIVERSIDAD AUTÓNOMA DEL ESTADO DE MÉXICO</w:t>
      </w:r>
      <w:r w:rsidDel="00000000" w:rsidR="00000000" w:rsidRPr="00000000">
        <w:rPr>
          <w:rtl w:val="0"/>
        </w:rPr>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6"/>
          <w:szCs w:val="26"/>
          <w:u w:val="none"/>
          <w:shd w:fill="auto" w:val="clear"/>
          <w:vertAlign w:val="baseline"/>
        </w:rPr>
      </w:pPr>
      <w:r w:rsidDel="00000000" w:rsidR="00000000" w:rsidRPr="00000000">
        <w:rPr>
          <w:rFonts w:ascii="Verdana" w:cs="Verdana" w:eastAsia="Verdana" w:hAnsi="Verdana"/>
          <w:b w:val="1"/>
          <w:i w:val="0"/>
          <w:smallCaps w:val="0"/>
          <w:strike w:val="0"/>
          <w:color w:val="000000"/>
          <w:sz w:val="26"/>
          <w:szCs w:val="26"/>
          <w:u w:val="none"/>
          <w:shd w:fill="auto" w:val="clear"/>
          <w:vertAlign w:val="baseline"/>
          <w:rtl w:val="0"/>
        </w:rPr>
        <w:t xml:space="preserve">Ciudad de Toluca, México</w:t>
      </w:r>
      <w:r w:rsidDel="00000000" w:rsidR="00000000" w:rsidRPr="00000000">
        <w:rPr>
          <w:rtl w:val="0"/>
        </w:rPr>
      </w:r>
    </w:p>
    <w:p w:rsidR="00000000" w:rsidDel="00000000" w:rsidP="00000000" w:rsidRDefault="00000000" w:rsidRPr="00000000" w14:paraId="00000006">
      <w:pPr>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14:paraId="00000007">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Verdana" w:cs="Verdana" w:eastAsia="Verdana" w:hAnsi="Verdana"/>
          <w:b w:val="0"/>
          <w:i w:val="1"/>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08">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Verdana" w:cs="Verdana" w:eastAsia="Verdana" w:hAnsi="Verdana"/>
          <w:b w:val="0"/>
          <w:i w:val="1"/>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09">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Verdana" w:cs="Verdana" w:eastAsia="Verdana" w:hAnsi="Verdana"/>
          <w:b w:val="0"/>
          <w:i w:val="1"/>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1"/>
          <w:smallCaps w:val="0"/>
          <w:strike w:val="0"/>
          <w:color w:val="000000"/>
          <w:sz w:val="18"/>
          <w:szCs w:val="18"/>
          <w:u w:val="none"/>
          <w:shd w:fill="auto" w:val="clear"/>
          <w:vertAlign w:val="baseline"/>
          <w:rtl w:val="0"/>
        </w:rPr>
        <w:t xml:space="preserve">Última actualización: Junio 20</w:t>
      </w:r>
      <w:r w:rsidDel="00000000" w:rsidR="00000000" w:rsidRPr="00000000">
        <w:rPr>
          <w:rFonts w:ascii="Verdana" w:cs="Verdana" w:eastAsia="Verdana" w:hAnsi="Verdana"/>
          <w:i w:val="1"/>
          <w:sz w:val="18"/>
          <w:szCs w:val="18"/>
          <w:rtl w:val="0"/>
        </w:rPr>
        <w:t xml:space="preserve">20</w:t>
      </w:r>
      <w:r w:rsidDel="00000000" w:rsidR="00000000" w:rsidRPr="00000000">
        <w:rPr>
          <w:rtl w:val="0"/>
        </w:rPr>
      </w:r>
    </w:p>
    <w:tbl>
      <w:tblPr>
        <w:tblStyle w:val="Table1"/>
        <w:tblW w:w="10150.0" w:type="dxa"/>
        <w:jc w:val="left"/>
        <w:tblInd w:w="0.0" w:type="dxa"/>
        <w:tblBorders>
          <w:top w:color="000000" w:space="0" w:sz="4" w:val="single"/>
          <w:left w:color="000000" w:space="0" w:sz="0" w:val="nil"/>
          <w:bottom w:color="000000" w:space="0" w:sz="4" w:val="single"/>
          <w:right w:color="000000" w:space="0" w:sz="0" w:val="nil"/>
          <w:insideH w:color="000000" w:space="0" w:sz="4" w:val="single"/>
          <w:insideV w:color="000000" w:space="0" w:sz="0" w:val="nil"/>
        </w:tblBorders>
        <w:tblLayout w:type="fixed"/>
        <w:tblLook w:val="0000"/>
      </w:tblPr>
      <w:tblGrid>
        <w:gridCol w:w="2500"/>
        <w:gridCol w:w="7650"/>
        <w:tblGridChange w:id="0">
          <w:tblGrid>
            <w:gridCol w:w="2500"/>
            <w:gridCol w:w="7650"/>
          </w:tblGrid>
        </w:tblGridChange>
      </w:tblGrid>
      <w:tr>
        <w:trPr>
          <w:trHeight w:val="1021" w:hRule="atLeast"/>
        </w:trPr>
        <w:tc>
          <w:tcPr>
            <w:tcBorders>
              <w:top w:color="000000" w:space="0" w:sz="4" w:val="single"/>
              <w:bottom w:color="000000" w:space="0" w:sz="4" w:val="single"/>
              <w:right w:color="000000" w:space="0" w:sz="0" w:val="nil"/>
            </w:tcBorders>
            <w:vAlign w:val="top"/>
          </w:tcPr>
          <w:p w:rsidR="00000000" w:rsidDel="00000000" w:rsidP="00000000" w:rsidRDefault="00000000" w:rsidRPr="00000000" w14:paraId="0000000A">
            <w:pPr>
              <w:spacing w:after="120" w:before="120" w:lineRule="auto"/>
              <w:rPr>
                <w:rFonts w:ascii="Verdana" w:cs="Verdana" w:eastAsia="Verdana" w:hAnsi="Verdana"/>
                <w:b w:val="0"/>
                <w:color w:val="000080"/>
                <w:sz w:val="20"/>
                <w:szCs w:val="20"/>
                <w:vertAlign w:val="baseline"/>
              </w:rPr>
            </w:pPr>
            <w:r w:rsidDel="00000000" w:rsidR="00000000" w:rsidRPr="00000000">
              <w:rPr>
                <w:rFonts w:ascii="Verdana" w:cs="Verdana" w:eastAsia="Verdana" w:hAnsi="Verdana"/>
                <w:b w:val="1"/>
                <w:color w:val="000080"/>
                <w:sz w:val="20"/>
                <w:szCs w:val="20"/>
                <w:vertAlign w:val="baseline"/>
                <w:rtl w:val="0"/>
              </w:rPr>
              <w:t xml:space="preserve">RESUMEN</w:t>
            </w:r>
            <w:r w:rsidDel="00000000" w:rsidR="00000000" w:rsidRPr="00000000">
              <w:rPr>
                <w:rtl w:val="0"/>
              </w:rPr>
            </w:r>
          </w:p>
        </w:tc>
        <w:tc>
          <w:tcPr>
            <w:tcBorders>
              <w:top w:color="000000" w:space="0" w:sz="4" w:val="single"/>
              <w:left w:color="000000" w:space="0" w:sz="0" w:val="nil"/>
              <w:bottom w:color="000000" w:space="0" w:sz="4" w:val="single"/>
            </w:tcBorders>
            <w:vAlign w:val="top"/>
          </w:tcPr>
          <w:p w:rsidR="00000000" w:rsidDel="00000000" w:rsidP="00000000" w:rsidRDefault="00000000" w:rsidRPr="00000000" w14:paraId="0000000B">
            <w:pPr>
              <w:spacing w:after="120" w:before="120" w:lineRule="auto"/>
              <w:jc w:val="both"/>
              <w:rPr>
                <w:rFonts w:ascii="Verdana" w:cs="Verdana" w:eastAsia="Verdana" w:hAnsi="Verdana"/>
                <w:sz w:val="20"/>
                <w:szCs w:val="20"/>
                <w:vertAlign w:val="baseline"/>
              </w:rPr>
            </w:pPr>
            <w:r w:rsidDel="00000000" w:rsidR="00000000" w:rsidRPr="00000000">
              <w:rPr>
                <w:rFonts w:ascii="Verdana" w:cs="Verdana" w:eastAsia="Verdana" w:hAnsi="Verdana"/>
                <w:sz w:val="20"/>
                <w:szCs w:val="20"/>
                <w:vertAlign w:val="baseline"/>
                <w:rtl w:val="0"/>
              </w:rPr>
              <w:t xml:space="preserve">UAEM es una universidad pública fundada en 1956. Está constituida actualmente por 19 facultades. Está ubicada en la Ciudad de Toluca en el Estado de México, se trata de una ciudad muy tranquila de unos 468.000 habitantes a 65 km de México D.F.</w:t>
            </w:r>
          </w:p>
          <w:p w:rsidR="00000000" w:rsidDel="00000000" w:rsidP="00000000" w:rsidRDefault="00000000" w:rsidRPr="00000000" w14:paraId="0000000C">
            <w:pPr>
              <w:spacing w:after="120" w:before="120" w:lineRule="auto"/>
              <w:jc w:val="both"/>
              <w:rPr>
                <w:rFonts w:ascii="Verdana" w:cs="Verdana" w:eastAsia="Verdana" w:hAnsi="Verdana"/>
                <w:sz w:val="20"/>
                <w:szCs w:val="20"/>
                <w:vertAlign w:val="baseline"/>
              </w:rPr>
            </w:pPr>
            <w:r w:rsidDel="00000000" w:rsidR="00000000" w:rsidRPr="00000000">
              <w:rPr>
                <w:rFonts w:ascii="Verdana" w:cs="Verdana" w:eastAsia="Verdana" w:hAnsi="Verdana"/>
                <w:sz w:val="20"/>
                <w:szCs w:val="20"/>
                <w:vertAlign w:val="baseline"/>
                <w:rtl w:val="0"/>
              </w:rPr>
              <w:t xml:space="preserve">En los rankings internacionales, aparece en el puesto 50 de mejores universidades latinoamericanas según </w:t>
            </w:r>
            <w:r w:rsidDel="00000000" w:rsidR="00000000" w:rsidRPr="00000000">
              <w:rPr>
                <w:rFonts w:ascii="Verdana" w:cs="Verdana" w:eastAsia="Verdana" w:hAnsi="Verdana"/>
                <w:i w:val="1"/>
                <w:sz w:val="20"/>
                <w:szCs w:val="20"/>
                <w:vertAlign w:val="baseline"/>
                <w:rtl w:val="0"/>
              </w:rPr>
              <w:t xml:space="preserve">QS.</w:t>
            </w:r>
            <w:r w:rsidDel="00000000" w:rsidR="00000000" w:rsidRPr="00000000">
              <w:rPr>
                <w:rFonts w:ascii="Verdana" w:cs="Verdana" w:eastAsia="Verdana" w:hAnsi="Verdana"/>
                <w:sz w:val="20"/>
                <w:szCs w:val="20"/>
                <w:vertAlign w:val="baseline"/>
                <w:rtl w:val="0"/>
              </w:rPr>
              <w:t xml:space="preserve"> </w:t>
            </w:r>
          </w:p>
        </w:tc>
      </w:tr>
      <w:tr>
        <w:trPr>
          <w:trHeight w:val="1021" w:hRule="atLeast"/>
        </w:trPr>
        <w:tc>
          <w:tcPr>
            <w:tcBorders>
              <w:bottom w:color="000000" w:space="0" w:sz="4" w:val="single"/>
            </w:tcBorders>
            <w:vAlign w:val="top"/>
          </w:tcPr>
          <w:p w:rsidR="00000000" w:rsidDel="00000000" w:rsidP="00000000" w:rsidRDefault="00000000" w:rsidRPr="00000000" w14:paraId="0000000D">
            <w:pPr>
              <w:spacing w:after="120" w:before="120" w:lineRule="auto"/>
              <w:rPr>
                <w:rFonts w:ascii="Verdana" w:cs="Verdana" w:eastAsia="Verdana" w:hAnsi="Verdana"/>
                <w:b w:val="0"/>
                <w:color w:val="000080"/>
                <w:sz w:val="20"/>
                <w:szCs w:val="20"/>
                <w:vertAlign w:val="baseline"/>
              </w:rPr>
            </w:pPr>
            <w:r w:rsidDel="00000000" w:rsidR="00000000" w:rsidRPr="00000000">
              <w:rPr>
                <w:rFonts w:ascii="Verdana" w:cs="Verdana" w:eastAsia="Verdana" w:hAnsi="Verdana"/>
                <w:b w:val="1"/>
                <w:color w:val="000080"/>
                <w:sz w:val="20"/>
                <w:szCs w:val="20"/>
                <w:vertAlign w:val="baseline"/>
                <w:rtl w:val="0"/>
              </w:rPr>
              <w:t xml:space="preserve">WEB</w:t>
            </w:r>
            <w:r w:rsidDel="00000000" w:rsidR="00000000" w:rsidRPr="00000000">
              <w:rPr>
                <w:rtl w:val="0"/>
              </w:rPr>
            </w:r>
          </w:p>
        </w:tc>
        <w:tc>
          <w:tcPr>
            <w:tcBorders>
              <w:bottom w:color="000000" w:space="0" w:sz="4" w:val="single"/>
            </w:tcBorders>
            <w:vAlign w:val="top"/>
          </w:tcPr>
          <w:p w:rsidR="00000000" w:rsidDel="00000000" w:rsidP="00000000" w:rsidRDefault="00000000" w:rsidRPr="00000000" w14:paraId="0000000E">
            <w:pPr>
              <w:spacing w:after="120" w:before="120" w:lineRule="auto"/>
              <w:jc w:val="both"/>
              <w:rPr>
                <w:rFonts w:ascii="Verdana" w:cs="Verdana" w:eastAsia="Verdana" w:hAnsi="Verdana"/>
                <w:sz w:val="20"/>
                <w:szCs w:val="20"/>
                <w:vertAlign w:val="baseline"/>
              </w:rPr>
            </w:pPr>
            <w:bookmarkStart w:colFirst="0" w:colLast="0" w:name="_heading=h.gjdgxs" w:id="0"/>
            <w:bookmarkEnd w:id="0"/>
            <w:hyperlink r:id="rId9">
              <w:r w:rsidDel="00000000" w:rsidR="00000000" w:rsidRPr="00000000">
                <w:rPr>
                  <w:rFonts w:ascii="Verdana" w:cs="Verdana" w:eastAsia="Verdana" w:hAnsi="Verdana"/>
                  <w:color w:val="0000ff"/>
                  <w:sz w:val="20"/>
                  <w:szCs w:val="20"/>
                  <w:u w:val="single"/>
                  <w:vertAlign w:val="baseline"/>
                  <w:rtl w:val="0"/>
                </w:rPr>
                <w:t xml:space="preserve">http://www.uaemex.mx/</w:t>
              </w:r>
            </w:hyperlink>
            <w:r w:rsidDel="00000000" w:rsidR="00000000" w:rsidRPr="00000000">
              <w:rPr>
                <w:rtl w:val="0"/>
              </w:rPr>
            </w:r>
          </w:p>
          <w:p w:rsidR="00000000" w:rsidDel="00000000" w:rsidP="00000000" w:rsidRDefault="00000000" w:rsidRPr="00000000" w14:paraId="0000000F">
            <w:pPr>
              <w:spacing w:after="120" w:before="120" w:lineRule="auto"/>
              <w:jc w:val="both"/>
              <w:rPr>
                <w:rFonts w:ascii="Verdana" w:cs="Verdana" w:eastAsia="Verdana" w:hAnsi="Verdana"/>
                <w:sz w:val="20"/>
                <w:szCs w:val="20"/>
                <w:vertAlign w:val="baseline"/>
              </w:rPr>
            </w:pPr>
            <w:r w:rsidDel="00000000" w:rsidR="00000000" w:rsidRPr="00000000">
              <w:rPr>
                <w:rtl w:val="0"/>
              </w:rPr>
            </w:r>
          </w:p>
        </w:tc>
      </w:tr>
      <w:tr>
        <w:trPr>
          <w:trHeight w:val="1021" w:hRule="atLeast"/>
        </w:trPr>
        <w:tc>
          <w:tcPr>
            <w:tcBorders>
              <w:bottom w:color="000000" w:space="0" w:sz="0" w:val="nil"/>
            </w:tcBorders>
            <w:vAlign w:val="top"/>
          </w:tcPr>
          <w:p w:rsidR="00000000" w:rsidDel="00000000" w:rsidP="00000000" w:rsidRDefault="00000000" w:rsidRPr="00000000" w14:paraId="00000010">
            <w:pPr>
              <w:spacing w:after="120" w:before="120" w:lineRule="auto"/>
              <w:rPr>
                <w:rFonts w:ascii="Verdana" w:cs="Verdana" w:eastAsia="Verdana" w:hAnsi="Verdana"/>
                <w:b w:val="0"/>
                <w:color w:val="000080"/>
                <w:sz w:val="20"/>
                <w:szCs w:val="20"/>
                <w:vertAlign w:val="baseline"/>
              </w:rPr>
            </w:pPr>
            <w:r w:rsidDel="00000000" w:rsidR="00000000" w:rsidRPr="00000000">
              <w:rPr>
                <w:rFonts w:ascii="Verdana" w:cs="Verdana" w:eastAsia="Verdana" w:hAnsi="Verdana"/>
                <w:b w:val="1"/>
                <w:color w:val="000080"/>
                <w:sz w:val="20"/>
                <w:szCs w:val="20"/>
                <w:vertAlign w:val="baseline"/>
                <w:rtl w:val="0"/>
              </w:rPr>
              <w:t xml:space="preserve">INFORMACIÓN PARA ALUMNOS INTERNACIONALES</w:t>
            </w:r>
            <w:r w:rsidDel="00000000" w:rsidR="00000000" w:rsidRPr="00000000">
              <w:rPr>
                <w:rtl w:val="0"/>
              </w:rPr>
            </w:r>
          </w:p>
        </w:tc>
        <w:tc>
          <w:tcPr>
            <w:tcBorders>
              <w:bottom w:color="000000" w:space="0" w:sz="0" w:val="nil"/>
            </w:tcBorders>
            <w:vAlign w:val="top"/>
          </w:tcPr>
          <w:p w:rsidR="00000000" w:rsidDel="00000000" w:rsidP="00000000" w:rsidRDefault="00000000" w:rsidRPr="00000000" w14:paraId="00000011">
            <w:pPr>
              <w:spacing w:after="120" w:before="120" w:lineRule="auto"/>
              <w:rPr>
                <w:rFonts w:ascii="Verdana" w:cs="Verdana" w:eastAsia="Verdana" w:hAnsi="Verdana"/>
                <w:sz w:val="20"/>
                <w:szCs w:val="20"/>
                <w:vertAlign w:val="baseline"/>
              </w:rPr>
            </w:pPr>
            <w:hyperlink r:id="rId10">
              <w:r w:rsidDel="00000000" w:rsidR="00000000" w:rsidRPr="00000000">
                <w:rPr>
                  <w:color w:val="0000ff"/>
                  <w:u w:val="single"/>
                  <w:vertAlign w:val="baseline"/>
                  <w:rtl w:val="0"/>
                </w:rPr>
                <w:t xml:space="preserve">http://internacional.uaemex.mx/index.php/pages/reglamento-de-movilidad-estudiantil-para-estudiantes-extranjeros</w:t>
              </w:r>
            </w:hyperlink>
            <w:r w:rsidDel="00000000" w:rsidR="00000000" w:rsidRPr="00000000">
              <w:rPr>
                <w:rtl w:val="0"/>
              </w:rPr>
            </w:r>
          </w:p>
          <w:p w:rsidR="00000000" w:rsidDel="00000000" w:rsidP="00000000" w:rsidRDefault="00000000" w:rsidRPr="00000000" w14:paraId="00000012">
            <w:pPr>
              <w:spacing w:after="120" w:before="120" w:lineRule="auto"/>
              <w:rPr>
                <w:rFonts w:ascii="Verdana" w:cs="Verdana" w:eastAsia="Verdana" w:hAnsi="Verdana"/>
                <w:sz w:val="20"/>
                <w:szCs w:val="20"/>
                <w:vertAlign w:val="baseline"/>
              </w:rPr>
            </w:pPr>
            <w:r w:rsidDel="00000000" w:rsidR="00000000" w:rsidRPr="00000000">
              <w:rPr>
                <w:rFonts w:ascii="Verdana" w:cs="Verdana" w:eastAsia="Verdana" w:hAnsi="Verdana"/>
                <w:sz w:val="20"/>
                <w:szCs w:val="20"/>
                <w:vertAlign w:val="baseline"/>
                <w:rtl w:val="0"/>
              </w:rPr>
              <w:t xml:space="preserve">No es necesario tramitar visado para los alumnos que van por estancias inferiores a 6 meses.</w:t>
            </w:r>
          </w:p>
        </w:tc>
      </w:tr>
      <w:tr>
        <w:trPr>
          <w:trHeight w:val="1021" w:hRule="atLeast"/>
        </w:trPr>
        <w:tc>
          <w:tcPr>
            <w:vAlign w:val="top"/>
          </w:tcPr>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Verdana" w:cs="Verdana" w:eastAsia="Verdana" w:hAnsi="Verdana"/>
                <w:b w:val="0"/>
                <w:i w:val="0"/>
                <w:smallCaps w:val="0"/>
                <w:strike w:val="0"/>
                <w:color w:val="00008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80"/>
                <w:sz w:val="20"/>
                <w:szCs w:val="20"/>
                <w:u w:val="none"/>
                <w:shd w:fill="auto" w:val="clear"/>
                <w:vertAlign w:val="baseline"/>
                <w:rtl w:val="0"/>
              </w:rPr>
              <w:t xml:space="preserve">ÁREAS CON CONVENIO</w:t>
            </w:r>
            <w:r w:rsidDel="00000000" w:rsidR="00000000" w:rsidRPr="00000000">
              <w:rPr>
                <w:rtl w:val="0"/>
              </w:rPr>
            </w:r>
          </w:p>
        </w:tc>
        <w:tc>
          <w:tcPr>
            <w:vAlign w:val="top"/>
          </w:tcPr>
          <w:p w:rsidR="00000000" w:rsidDel="00000000" w:rsidP="00000000" w:rsidRDefault="00000000" w:rsidRPr="00000000" w14:paraId="00000014">
            <w:pPr>
              <w:rPr>
                <w:rFonts w:ascii="Verdana" w:cs="Verdana" w:eastAsia="Verdana" w:hAnsi="Verdana"/>
                <w:sz w:val="20"/>
                <w:szCs w:val="20"/>
                <w:vertAlign w:val="baseline"/>
              </w:rPr>
            </w:pPr>
            <w:r w:rsidDel="00000000" w:rsidR="00000000" w:rsidRPr="00000000">
              <w:rPr>
                <w:rFonts w:ascii="Verdana" w:cs="Verdana" w:eastAsia="Verdana" w:hAnsi="Verdana"/>
                <w:sz w:val="20"/>
                <w:szCs w:val="20"/>
                <w:vertAlign w:val="baseline"/>
                <w:rtl w:val="0"/>
              </w:rPr>
              <w:t xml:space="preserve">Consulta las bases de la Convocatoria MNE de cada año en la página de movilidad en tu </w:t>
            </w:r>
            <w:r w:rsidDel="00000000" w:rsidR="00000000" w:rsidRPr="00000000">
              <w:rPr>
                <w:rFonts w:ascii="Verdana" w:cs="Verdana" w:eastAsia="Verdana" w:hAnsi="Verdana"/>
                <w:b w:val="1"/>
                <w:sz w:val="20"/>
                <w:szCs w:val="20"/>
                <w:vertAlign w:val="baseline"/>
                <w:rtl w:val="0"/>
              </w:rPr>
              <w:t xml:space="preserve">Secretaría Virtual</w:t>
            </w:r>
            <w:r w:rsidDel="00000000" w:rsidR="00000000" w:rsidRPr="00000000">
              <w:rPr>
                <w:rFonts w:ascii="Verdana" w:cs="Verdana" w:eastAsia="Verdana" w:hAnsi="Verdana"/>
                <w:sz w:val="20"/>
                <w:szCs w:val="20"/>
                <w:vertAlign w:val="baseline"/>
                <w:rtl w:val="0"/>
              </w:rPr>
              <w:t xml:space="preserve">.</w:t>
            </w:r>
          </w:p>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tc>
      </w:tr>
      <w:tr>
        <w:trPr>
          <w:trHeight w:val="808" w:hRule="atLeast"/>
        </w:trPr>
        <w:tc>
          <w:tcPr>
            <w:vAlign w:val="top"/>
          </w:tcPr>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Verdana" w:cs="Verdana" w:eastAsia="Verdana" w:hAnsi="Verdana"/>
                <w:b w:val="0"/>
                <w:i w:val="0"/>
                <w:smallCaps w:val="0"/>
                <w:strike w:val="0"/>
                <w:color w:val="00008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80"/>
                <w:sz w:val="20"/>
                <w:szCs w:val="20"/>
                <w:u w:val="none"/>
                <w:shd w:fill="auto" w:val="clear"/>
                <w:vertAlign w:val="baseline"/>
                <w:rtl w:val="0"/>
              </w:rPr>
              <w:t xml:space="preserve">COORDINADORES ACADÉMICOS</w:t>
            </w:r>
            <w:r w:rsidDel="00000000" w:rsidR="00000000" w:rsidRPr="00000000">
              <w:rPr>
                <w:rtl w:val="0"/>
              </w:rPr>
            </w:r>
          </w:p>
        </w:tc>
        <w:tc>
          <w:tcPr>
            <w:vAlign w:val="top"/>
          </w:tcPr>
          <w:p w:rsidR="00000000" w:rsidDel="00000000" w:rsidP="00000000" w:rsidRDefault="00000000" w:rsidRPr="00000000" w14:paraId="00000017">
            <w:pPr>
              <w:rPr>
                <w:rFonts w:ascii="Verdana" w:cs="Verdana" w:eastAsia="Verdana" w:hAnsi="Verdana"/>
                <w:sz w:val="20"/>
                <w:szCs w:val="20"/>
                <w:vertAlign w:val="baseline"/>
              </w:rPr>
            </w:pPr>
            <w:r w:rsidDel="00000000" w:rsidR="00000000" w:rsidRPr="00000000">
              <w:rPr>
                <w:rFonts w:ascii="Verdana" w:cs="Verdana" w:eastAsia="Verdana" w:hAnsi="Verdana"/>
                <w:sz w:val="20"/>
                <w:szCs w:val="20"/>
                <w:vertAlign w:val="baseline"/>
                <w:rtl w:val="0"/>
              </w:rPr>
              <w:t xml:space="preserve">Consulta las bases de la Convocatoria MNE de cada año en la página de movilidad en tu </w:t>
            </w:r>
            <w:r w:rsidDel="00000000" w:rsidR="00000000" w:rsidRPr="00000000">
              <w:rPr>
                <w:rFonts w:ascii="Verdana" w:cs="Verdana" w:eastAsia="Verdana" w:hAnsi="Verdana"/>
                <w:b w:val="1"/>
                <w:sz w:val="20"/>
                <w:szCs w:val="20"/>
                <w:vertAlign w:val="baseline"/>
                <w:rtl w:val="0"/>
              </w:rPr>
              <w:t xml:space="preserve">Secretaría Virtual</w:t>
            </w:r>
            <w:r w:rsidDel="00000000" w:rsidR="00000000" w:rsidRPr="00000000">
              <w:rPr>
                <w:rFonts w:ascii="Verdana" w:cs="Verdana" w:eastAsia="Verdana" w:hAnsi="Verdana"/>
                <w:sz w:val="20"/>
                <w:szCs w:val="20"/>
                <w:vertAlign w:val="baseline"/>
                <w:rtl w:val="0"/>
              </w:rPr>
              <w:t xml:space="preserve">.</w:t>
            </w:r>
          </w:p>
        </w:tc>
      </w:tr>
      <w:tr>
        <w:trPr>
          <w:trHeight w:val="1021" w:hRule="atLeast"/>
        </w:trPr>
        <w:tc>
          <w:tcPr>
            <w:vAlign w:val="top"/>
          </w:tcPr>
          <w:p w:rsidR="00000000" w:rsidDel="00000000" w:rsidP="00000000" w:rsidRDefault="00000000" w:rsidRPr="00000000" w14:paraId="00000018">
            <w:pPr>
              <w:spacing w:after="120" w:before="120" w:lineRule="auto"/>
              <w:rPr>
                <w:rFonts w:ascii="Verdana" w:cs="Verdana" w:eastAsia="Verdana" w:hAnsi="Verdana"/>
                <w:b w:val="0"/>
                <w:color w:val="000080"/>
                <w:sz w:val="20"/>
                <w:szCs w:val="20"/>
                <w:vertAlign w:val="baseline"/>
              </w:rPr>
            </w:pPr>
            <w:r w:rsidDel="00000000" w:rsidR="00000000" w:rsidRPr="00000000">
              <w:rPr>
                <w:rFonts w:ascii="Verdana" w:cs="Verdana" w:eastAsia="Verdana" w:hAnsi="Verdana"/>
                <w:b w:val="1"/>
                <w:color w:val="000080"/>
                <w:sz w:val="20"/>
                <w:szCs w:val="20"/>
                <w:vertAlign w:val="baseline"/>
                <w:rtl w:val="0"/>
              </w:rPr>
              <w:t xml:space="preserve">IDIOMA DE LOS CURSOS</w:t>
            </w:r>
            <w:r w:rsidDel="00000000" w:rsidR="00000000" w:rsidRPr="00000000">
              <w:rPr>
                <w:rtl w:val="0"/>
              </w:rPr>
            </w:r>
          </w:p>
        </w:tc>
        <w:tc>
          <w:tcPr>
            <w:vAlign w:val="top"/>
          </w:tcPr>
          <w:p w:rsidR="00000000" w:rsidDel="00000000" w:rsidP="00000000" w:rsidRDefault="00000000" w:rsidRPr="00000000" w14:paraId="00000019">
            <w:pPr>
              <w:spacing w:after="120" w:before="120" w:lineRule="auto"/>
              <w:jc w:val="both"/>
              <w:rPr>
                <w:rFonts w:ascii="Verdana" w:cs="Verdana" w:eastAsia="Verdana" w:hAnsi="Verdana"/>
                <w:b w:val="0"/>
                <w:sz w:val="20"/>
                <w:szCs w:val="20"/>
                <w:vertAlign w:val="baseline"/>
              </w:rPr>
            </w:pPr>
            <w:r w:rsidDel="00000000" w:rsidR="00000000" w:rsidRPr="00000000">
              <w:rPr>
                <w:rFonts w:ascii="Verdana" w:cs="Verdana" w:eastAsia="Verdana" w:hAnsi="Verdana"/>
                <w:b w:val="1"/>
                <w:sz w:val="20"/>
                <w:szCs w:val="20"/>
                <w:vertAlign w:val="baseline"/>
                <w:rtl w:val="0"/>
              </w:rPr>
              <w:t xml:space="preserve">Español</w:t>
            </w:r>
            <w:r w:rsidDel="00000000" w:rsidR="00000000" w:rsidRPr="00000000">
              <w:rPr>
                <w:rtl w:val="0"/>
              </w:rPr>
            </w:r>
          </w:p>
          <w:p w:rsidR="00000000" w:rsidDel="00000000" w:rsidP="00000000" w:rsidRDefault="00000000" w:rsidRPr="00000000" w14:paraId="0000001A">
            <w:pPr>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14:paraId="0000001B">
            <w:pPr>
              <w:rPr>
                <w:rFonts w:ascii="Verdana" w:cs="Verdana" w:eastAsia="Verdana" w:hAnsi="Verdana"/>
                <w:sz w:val="20"/>
                <w:szCs w:val="20"/>
                <w:vertAlign w:val="baseline"/>
              </w:rPr>
            </w:pPr>
            <w:r w:rsidDel="00000000" w:rsidR="00000000" w:rsidRPr="00000000">
              <w:rPr>
                <w:rFonts w:ascii="Verdana" w:cs="Verdana" w:eastAsia="Verdana" w:hAnsi="Verdana"/>
                <w:sz w:val="20"/>
                <w:szCs w:val="20"/>
                <w:vertAlign w:val="baseline"/>
                <w:rtl w:val="0"/>
              </w:rPr>
              <w:t xml:space="preserve">Consulta las bases de la Convocatoria MNE de cada año en la página de movilidad en tu </w:t>
            </w:r>
            <w:r w:rsidDel="00000000" w:rsidR="00000000" w:rsidRPr="00000000">
              <w:rPr>
                <w:rFonts w:ascii="Verdana" w:cs="Verdana" w:eastAsia="Verdana" w:hAnsi="Verdana"/>
                <w:b w:val="1"/>
                <w:sz w:val="20"/>
                <w:szCs w:val="20"/>
                <w:vertAlign w:val="baseline"/>
                <w:rtl w:val="0"/>
              </w:rPr>
              <w:t xml:space="preserve">Secretaría Virtual</w:t>
            </w:r>
            <w:r w:rsidDel="00000000" w:rsidR="00000000" w:rsidRPr="00000000">
              <w:rPr>
                <w:rFonts w:ascii="Verdana" w:cs="Verdana" w:eastAsia="Verdana" w:hAnsi="Verdana"/>
                <w:sz w:val="20"/>
                <w:szCs w:val="20"/>
                <w:vertAlign w:val="baseline"/>
                <w:rtl w:val="0"/>
              </w:rPr>
              <w:t xml:space="preserve">.</w:t>
            </w:r>
          </w:p>
        </w:tc>
      </w:tr>
      <w:tr>
        <w:trPr>
          <w:trHeight w:val="1021" w:hRule="atLeast"/>
        </w:trPr>
        <w:tc>
          <w:tcPr>
            <w:tcBorders>
              <w:top w:color="000000" w:space="0" w:sz="4" w:val="single"/>
              <w:left w:color="000000" w:space="0" w:sz="0" w:val="nil"/>
              <w:bottom w:color="000000" w:space="0" w:sz="4" w:val="single"/>
              <w:right w:color="000000" w:space="0" w:sz="0" w:val="nil"/>
            </w:tcBorders>
            <w:vAlign w:val="top"/>
          </w:tcPr>
          <w:p w:rsidR="00000000" w:rsidDel="00000000" w:rsidP="00000000" w:rsidRDefault="00000000" w:rsidRPr="00000000" w14:paraId="0000001C">
            <w:pPr>
              <w:spacing w:after="120" w:before="120" w:lineRule="auto"/>
              <w:rPr>
                <w:rFonts w:ascii="Verdana" w:cs="Verdana" w:eastAsia="Verdana" w:hAnsi="Verdana"/>
                <w:b w:val="0"/>
                <w:color w:val="000080"/>
                <w:sz w:val="20"/>
                <w:szCs w:val="20"/>
                <w:vertAlign w:val="baseline"/>
              </w:rPr>
            </w:pPr>
            <w:r w:rsidDel="00000000" w:rsidR="00000000" w:rsidRPr="00000000">
              <w:rPr>
                <w:rFonts w:ascii="Verdana" w:cs="Verdana" w:eastAsia="Verdana" w:hAnsi="Verdana"/>
                <w:b w:val="1"/>
                <w:color w:val="000080"/>
                <w:sz w:val="20"/>
                <w:szCs w:val="20"/>
                <w:vertAlign w:val="baseline"/>
                <w:rtl w:val="0"/>
              </w:rPr>
              <w:t xml:space="preserve">DEADLINES</w:t>
            </w: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vAlign w:val="top"/>
          </w:tcPr>
          <w:p w:rsidR="00000000" w:rsidDel="00000000" w:rsidP="00000000" w:rsidRDefault="00000000" w:rsidRPr="00000000" w14:paraId="0000001D">
            <w:pPr>
              <w:spacing w:after="120" w:before="120" w:lineRule="auto"/>
              <w:jc w:val="both"/>
              <w:rPr>
                <w:rFonts w:ascii="Verdana" w:cs="Verdana" w:eastAsia="Verdana" w:hAnsi="Verdana"/>
                <w:sz w:val="20"/>
                <w:szCs w:val="20"/>
                <w:vertAlign w:val="baseline"/>
              </w:rPr>
            </w:pPr>
            <w:r w:rsidDel="00000000" w:rsidR="00000000" w:rsidRPr="00000000">
              <w:rPr>
                <w:rFonts w:ascii="Verdana" w:cs="Verdana" w:eastAsia="Verdana" w:hAnsi="Verdana"/>
                <w:sz w:val="20"/>
                <w:szCs w:val="20"/>
                <w:vertAlign w:val="baseline"/>
                <w:rtl w:val="0"/>
              </w:rPr>
              <w:t xml:space="preserve">El estudiante debe tener en cuenta que resulta de vital importancia respetar las fechas límite establecidas por la Universidad de destino para el envío de toda la documentación necesaria.</w:t>
            </w:r>
          </w:p>
          <w:p w:rsidR="00000000" w:rsidDel="00000000" w:rsidP="00000000" w:rsidRDefault="00000000" w:rsidRPr="00000000" w14:paraId="0000001E">
            <w:pPr>
              <w:spacing w:after="120" w:before="120" w:lineRule="auto"/>
              <w:jc w:val="both"/>
              <w:rPr>
                <w:rFonts w:ascii="Verdana" w:cs="Verdana" w:eastAsia="Verdana" w:hAnsi="Verdana"/>
                <w:sz w:val="20"/>
                <w:szCs w:val="20"/>
                <w:vertAlign w:val="baseline"/>
              </w:rPr>
            </w:pPr>
            <w:r w:rsidDel="00000000" w:rsidR="00000000" w:rsidRPr="00000000">
              <w:rPr>
                <w:rFonts w:ascii="Verdana" w:cs="Verdana" w:eastAsia="Verdana" w:hAnsi="Verdana"/>
                <w:b w:val="1"/>
                <w:sz w:val="20"/>
                <w:szCs w:val="20"/>
                <w:vertAlign w:val="baseline"/>
                <w:rtl w:val="0"/>
              </w:rPr>
              <w:t xml:space="preserve">Primer Semestre:</w:t>
            </w:r>
            <w:r w:rsidDel="00000000" w:rsidR="00000000" w:rsidRPr="00000000">
              <w:rPr>
                <w:rFonts w:ascii="Verdana" w:cs="Verdana" w:eastAsia="Verdana" w:hAnsi="Verdana"/>
                <w:sz w:val="20"/>
                <w:szCs w:val="20"/>
                <w:vertAlign w:val="baseline"/>
                <w:rtl w:val="0"/>
              </w:rPr>
              <w:t xml:space="preserve"> 18 de Enero </w:t>
            </w:r>
          </w:p>
          <w:p w:rsidR="00000000" w:rsidDel="00000000" w:rsidP="00000000" w:rsidRDefault="00000000" w:rsidRPr="00000000" w14:paraId="0000001F">
            <w:pPr>
              <w:spacing w:after="120" w:before="120" w:lineRule="auto"/>
              <w:jc w:val="both"/>
              <w:rPr>
                <w:rFonts w:ascii="Verdana" w:cs="Verdana" w:eastAsia="Verdana" w:hAnsi="Verdana"/>
                <w:sz w:val="20"/>
                <w:szCs w:val="20"/>
                <w:vertAlign w:val="baseline"/>
              </w:rPr>
            </w:pPr>
            <w:r w:rsidDel="00000000" w:rsidR="00000000" w:rsidRPr="00000000">
              <w:rPr>
                <w:rFonts w:ascii="Verdana" w:cs="Verdana" w:eastAsia="Verdana" w:hAnsi="Verdana"/>
                <w:b w:val="1"/>
                <w:sz w:val="20"/>
                <w:szCs w:val="20"/>
                <w:vertAlign w:val="baseline"/>
                <w:rtl w:val="0"/>
              </w:rPr>
              <w:t xml:space="preserve">Segundo Semestre:</w:t>
            </w:r>
            <w:r w:rsidDel="00000000" w:rsidR="00000000" w:rsidRPr="00000000">
              <w:rPr>
                <w:rFonts w:ascii="Verdana" w:cs="Verdana" w:eastAsia="Verdana" w:hAnsi="Verdana"/>
                <w:sz w:val="20"/>
                <w:szCs w:val="20"/>
                <w:vertAlign w:val="baseline"/>
                <w:rtl w:val="0"/>
              </w:rPr>
              <w:t xml:space="preserve"> 30 de Junio</w:t>
            </w:r>
          </w:p>
          <w:p w:rsidR="00000000" w:rsidDel="00000000" w:rsidP="00000000" w:rsidRDefault="00000000" w:rsidRPr="00000000" w14:paraId="00000020">
            <w:pPr>
              <w:spacing w:after="120" w:before="120" w:lineRule="auto"/>
              <w:jc w:val="both"/>
              <w:rPr>
                <w:rFonts w:ascii="Verdana" w:cs="Verdana" w:eastAsia="Verdana" w:hAnsi="Verdana"/>
                <w:sz w:val="20"/>
                <w:szCs w:val="20"/>
                <w:vertAlign w:val="baseline"/>
              </w:rPr>
            </w:pPr>
            <w:r w:rsidDel="00000000" w:rsidR="00000000" w:rsidRPr="00000000">
              <w:rPr>
                <w:rFonts w:ascii="Verdana" w:cs="Verdana" w:eastAsia="Verdana" w:hAnsi="Verdana"/>
                <w:sz w:val="20"/>
                <w:szCs w:val="20"/>
                <w:vertAlign w:val="baseline"/>
                <w:rtl w:val="0"/>
              </w:rPr>
              <w:t xml:space="preserve">Estas fechas límite suelen cambiar cada curso académico por lo que se recomienda al alumno consultar las fechas límite concretas para el presente curso académico en la web de la Universidad.</w:t>
            </w:r>
          </w:p>
          <w:p w:rsidR="00000000" w:rsidDel="00000000" w:rsidP="00000000" w:rsidRDefault="00000000" w:rsidRPr="00000000" w14:paraId="00000021">
            <w:pPr>
              <w:spacing w:after="120" w:before="120" w:lineRule="auto"/>
              <w:jc w:val="both"/>
              <w:rPr>
                <w:rFonts w:ascii="Verdana" w:cs="Verdana" w:eastAsia="Verdana" w:hAnsi="Verdana"/>
                <w:sz w:val="20"/>
                <w:szCs w:val="20"/>
                <w:vertAlign w:val="baseline"/>
              </w:rPr>
            </w:pPr>
            <w:hyperlink r:id="rId11">
              <w:r w:rsidDel="00000000" w:rsidR="00000000" w:rsidRPr="00000000">
                <w:rPr>
                  <w:color w:val="0000ff"/>
                  <w:u w:val="single"/>
                  <w:vertAlign w:val="baseline"/>
                  <w:rtl w:val="0"/>
                </w:rPr>
                <w:t xml:space="preserve">http://dep.uaemex.mx/portal/documentos/calendario.php</w:t>
              </w:r>
            </w:hyperlink>
            <w:r w:rsidDel="00000000" w:rsidR="00000000" w:rsidRPr="00000000">
              <w:rPr>
                <w:rtl w:val="0"/>
              </w:rPr>
            </w:r>
          </w:p>
        </w:tc>
      </w:tr>
      <w:tr>
        <w:trPr>
          <w:trHeight w:val="1021" w:hRule="atLeast"/>
        </w:trPr>
        <w:tc>
          <w:tcPr>
            <w:vAlign w:val="top"/>
          </w:tcPr>
          <w:p w:rsidR="00000000" w:rsidDel="00000000" w:rsidP="00000000" w:rsidRDefault="00000000" w:rsidRPr="00000000" w14:paraId="00000022">
            <w:pPr>
              <w:spacing w:after="120" w:before="120" w:lineRule="auto"/>
              <w:rPr>
                <w:rFonts w:ascii="Verdana" w:cs="Verdana" w:eastAsia="Verdana" w:hAnsi="Verdana"/>
                <w:b w:val="0"/>
                <w:color w:val="000080"/>
                <w:sz w:val="20"/>
                <w:szCs w:val="20"/>
                <w:vertAlign w:val="baseline"/>
              </w:rPr>
            </w:pPr>
            <w:r w:rsidDel="00000000" w:rsidR="00000000" w:rsidRPr="00000000">
              <w:rPr>
                <w:rFonts w:ascii="Verdana" w:cs="Verdana" w:eastAsia="Verdana" w:hAnsi="Verdana"/>
                <w:b w:val="1"/>
                <w:color w:val="000080"/>
                <w:sz w:val="20"/>
                <w:szCs w:val="20"/>
                <w:vertAlign w:val="baseline"/>
                <w:rtl w:val="0"/>
              </w:rPr>
              <w:t xml:space="preserve">CALENDARIO ACADÉMICO</w:t>
            </w:r>
            <w:r w:rsidDel="00000000" w:rsidR="00000000" w:rsidRPr="00000000">
              <w:rPr>
                <w:rtl w:val="0"/>
              </w:rPr>
            </w:r>
          </w:p>
        </w:tc>
        <w:tc>
          <w:tcPr>
            <w:vAlign w:val="top"/>
          </w:tcPr>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Primer semestre</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 Febrero a Junio </w:t>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Segundo Semestre</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 Agosto a Diciembre</w:t>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hyperlink r:id="rId12">
              <w:r w:rsidDel="00000000" w:rsidR="00000000" w:rsidRPr="00000000">
                <w:rPr>
                  <w:rFonts w:ascii="Verdana" w:cs="Verdana" w:eastAsia="Verdana" w:hAnsi="Verdana"/>
                  <w:b w:val="0"/>
                  <w:i w:val="0"/>
                  <w:smallCaps w:val="0"/>
                  <w:strike w:val="0"/>
                  <w:color w:val="0000ff"/>
                  <w:sz w:val="20"/>
                  <w:szCs w:val="20"/>
                  <w:u w:val="single"/>
                  <w:shd w:fill="auto" w:val="clear"/>
                  <w:vertAlign w:val="baseline"/>
                  <w:rtl w:val="0"/>
                </w:rPr>
                <w:t xml:space="preserve">http://dep.uaemex.mx/portal/documentos/calendario.php</w:t>
              </w:r>
            </w:hyperlink>
            <w:r w:rsidDel="00000000" w:rsidR="00000000" w:rsidRPr="00000000">
              <w:rPr>
                <w:rtl w:val="0"/>
              </w:rPr>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tc>
      </w:tr>
      <w:tr>
        <w:trPr>
          <w:trHeight w:val="1021" w:hRule="atLeast"/>
        </w:trPr>
        <w:tc>
          <w:tcPr>
            <w:vAlign w:val="top"/>
          </w:tcPr>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Verdana" w:cs="Verdana" w:eastAsia="Verdana" w:hAnsi="Verdana"/>
                <w:b w:val="0"/>
                <w:i w:val="0"/>
                <w:smallCaps w:val="0"/>
                <w:strike w:val="0"/>
                <w:color w:val="00008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80"/>
                <w:sz w:val="20"/>
                <w:szCs w:val="20"/>
                <w:u w:val="none"/>
                <w:shd w:fill="auto" w:val="clear"/>
                <w:vertAlign w:val="baseline"/>
                <w:rtl w:val="0"/>
              </w:rPr>
              <w:t xml:space="preserve">INFORMACIÓN ACADÉMICA</w:t>
            </w:r>
            <w:r w:rsidDel="00000000" w:rsidR="00000000" w:rsidRPr="00000000">
              <w:rPr>
                <w:rtl w:val="0"/>
              </w:rPr>
            </w:r>
          </w:p>
        </w:tc>
        <w:tc>
          <w:tcPr>
            <w:vAlign w:val="top"/>
          </w:tcPr>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Las asignaturas de cada grado pueden encontrarse en la siguiente web:</w:t>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bookmarkStart w:colFirst="0" w:colLast="0" w:name="_heading=h.30j0zll" w:id="1"/>
            <w:bookmarkEnd w:id="1"/>
            <w:hyperlink r:id="rId13">
              <w:r w:rsidDel="00000000" w:rsidR="00000000" w:rsidRPr="00000000">
                <w:rPr>
                  <w:rFonts w:ascii="Verdana" w:cs="Verdana" w:eastAsia="Verdana" w:hAnsi="Verdana"/>
                  <w:b w:val="0"/>
                  <w:i w:val="0"/>
                  <w:smallCaps w:val="0"/>
                  <w:strike w:val="0"/>
                  <w:color w:val="0000ff"/>
                  <w:sz w:val="20"/>
                  <w:szCs w:val="20"/>
                  <w:u w:val="single"/>
                  <w:shd w:fill="auto" w:val="clear"/>
                  <w:vertAlign w:val="baseline"/>
                  <w:rtl w:val="0"/>
                </w:rPr>
                <w:t xml:space="preserve">http://dep.uaemex.mx/curricular/sitio_/index.php</w:t>
              </w:r>
            </w:hyperlink>
            <w:r w:rsidDel="00000000" w:rsidR="00000000" w:rsidRPr="00000000">
              <w:rPr>
                <w:rtl w:val="0"/>
              </w:rPr>
            </w:r>
          </w:p>
        </w:tc>
      </w:tr>
      <w:tr>
        <w:trPr>
          <w:trHeight w:val="1021" w:hRule="atLeast"/>
        </w:trPr>
        <w:tc>
          <w:tcPr>
            <w:tcBorders>
              <w:bottom w:color="000000" w:space="0" w:sz="4" w:val="single"/>
            </w:tcBorders>
            <w:vAlign w:val="top"/>
          </w:tcPr>
          <w:p w:rsidR="00000000" w:rsidDel="00000000" w:rsidP="00000000" w:rsidRDefault="00000000" w:rsidRPr="00000000" w14:paraId="0000002A">
            <w:pPr>
              <w:spacing w:after="120" w:before="120" w:lineRule="auto"/>
              <w:rPr>
                <w:rFonts w:ascii="Verdana" w:cs="Verdana" w:eastAsia="Verdana" w:hAnsi="Verdana"/>
                <w:b w:val="0"/>
                <w:color w:val="000080"/>
                <w:sz w:val="20"/>
                <w:szCs w:val="20"/>
                <w:vertAlign w:val="baseline"/>
              </w:rPr>
            </w:pPr>
            <w:r w:rsidDel="00000000" w:rsidR="00000000" w:rsidRPr="00000000">
              <w:rPr>
                <w:rFonts w:ascii="Verdana" w:cs="Verdana" w:eastAsia="Verdana" w:hAnsi="Verdana"/>
                <w:b w:val="1"/>
                <w:color w:val="000080"/>
                <w:sz w:val="20"/>
                <w:szCs w:val="20"/>
                <w:vertAlign w:val="baseline"/>
                <w:rtl w:val="0"/>
              </w:rPr>
              <w:t xml:space="preserve">ALOJAMIENTO</w:t>
            </w:r>
            <w:r w:rsidDel="00000000" w:rsidR="00000000" w:rsidRPr="00000000">
              <w:rPr>
                <w:rtl w:val="0"/>
              </w:rPr>
            </w:r>
          </w:p>
        </w:tc>
        <w:tc>
          <w:tcPr>
            <w:tcBorders>
              <w:bottom w:color="000000" w:space="0" w:sz="4" w:val="single"/>
            </w:tcBorders>
            <w:vAlign w:val="top"/>
          </w:tcPr>
          <w:p w:rsidR="00000000" w:rsidDel="00000000" w:rsidP="00000000" w:rsidRDefault="00000000" w:rsidRPr="00000000" w14:paraId="0000002B">
            <w:pPr>
              <w:spacing w:after="120" w:before="120" w:lineRule="auto"/>
              <w:jc w:val="both"/>
              <w:rPr>
                <w:rFonts w:ascii="Verdana" w:cs="Verdana" w:eastAsia="Verdana" w:hAnsi="Verdana"/>
                <w:sz w:val="20"/>
                <w:szCs w:val="20"/>
                <w:vertAlign w:val="baseline"/>
              </w:rPr>
            </w:pPr>
            <w:r w:rsidDel="00000000" w:rsidR="00000000" w:rsidRPr="00000000">
              <w:rPr>
                <w:rFonts w:ascii="Verdana" w:cs="Verdana" w:eastAsia="Verdana" w:hAnsi="Verdana"/>
                <w:sz w:val="20"/>
                <w:szCs w:val="20"/>
                <w:vertAlign w:val="baseline"/>
                <w:rtl w:val="0"/>
              </w:rPr>
              <w:t xml:space="preserve">La Universidad ofrece información y asesoramiento sobre apartamentos en alquiler.</w:t>
            </w:r>
          </w:p>
          <w:p w:rsidR="00000000" w:rsidDel="00000000" w:rsidP="00000000" w:rsidRDefault="00000000" w:rsidRPr="00000000" w14:paraId="0000002C">
            <w:pPr>
              <w:spacing w:after="120" w:before="120" w:lineRule="auto"/>
              <w:jc w:val="both"/>
              <w:rPr>
                <w:rFonts w:ascii="Verdana" w:cs="Verdana" w:eastAsia="Verdana" w:hAnsi="Verdana"/>
                <w:sz w:val="20"/>
                <w:szCs w:val="20"/>
                <w:vertAlign w:val="baseline"/>
              </w:rPr>
            </w:pPr>
            <w:bookmarkStart w:colFirst="0" w:colLast="0" w:name="_heading=h.1fob9te" w:id="2"/>
            <w:bookmarkEnd w:id="2"/>
            <w:hyperlink r:id="rId14">
              <w:r w:rsidDel="00000000" w:rsidR="00000000" w:rsidRPr="00000000">
                <w:rPr>
                  <w:rFonts w:ascii="Verdana" w:cs="Verdana" w:eastAsia="Verdana" w:hAnsi="Verdana"/>
                  <w:color w:val="0000ff"/>
                  <w:sz w:val="20"/>
                  <w:szCs w:val="20"/>
                  <w:u w:val="single"/>
                  <w:vertAlign w:val="baseline"/>
                  <w:rtl w:val="0"/>
                </w:rPr>
                <w:t xml:space="preserve">http://www.uaemex.mx/internacional/index.php/pages/opciones-de-alojamiento?view=page&amp;id=47</w:t>
              </w:r>
            </w:hyperlink>
            <w:r w:rsidDel="00000000" w:rsidR="00000000" w:rsidRPr="00000000">
              <w:rPr>
                <w:rtl w:val="0"/>
              </w:rPr>
            </w:r>
          </w:p>
        </w:tc>
      </w:tr>
      <w:tr>
        <w:trPr>
          <w:trHeight w:val="1021" w:hRule="atLeast"/>
        </w:trPr>
        <w:tc>
          <w:tcPr>
            <w:tcBorders>
              <w:top w:color="000000" w:space="0" w:sz="4" w:val="single"/>
              <w:bottom w:color="000000" w:space="0" w:sz="4" w:val="single"/>
              <w:right w:color="000000" w:space="0" w:sz="0" w:val="nil"/>
            </w:tcBorders>
            <w:vAlign w:val="top"/>
          </w:tcPr>
          <w:p w:rsidR="00000000" w:rsidDel="00000000" w:rsidP="00000000" w:rsidRDefault="00000000" w:rsidRPr="00000000" w14:paraId="0000002D">
            <w:pPr>
              <w:spacing w:after="120" w:before="120" w:lineRule="auto"/>
              <w:rPr>
                <w:rFonts w:ascii="Verdana" w:cs="Verdana" w:eastAsia="Verdana" w:hAnsi="Verdana"/>
                <w:b w:val="0"/>
                <w:color w:val="000080"/>
                <w:sz w:val="20"/>
                <w:szCs w:val="20"/>
                <w:vertAlign w:val="baseline"/>
              </w:rPr>
            </w:pPr>
            <w:r w:rsidDel="00000000" w:rsidR="00000000" w:rsidRPr="00000000">
              <w:rPr>
                <w:rFonts w:ascii="Verdana" w:cs="Verdana" w:eastAsia="Verdana" w:hAnsi="Verdana"/>
                <w:b w:val="1"/>
                <w:color w:val="000080"/>
                <w:sz w:val="20"/>
                <w:szCs w:val="20"/>
                <w:vertAlign w:val="baseline"/>
                <w:rtl w:val="0"/>
              </w:rPr>
              <w:t xml:space="preserve">SEGURO MÉDICO</w:t>
            </w:r>
            <w:r w:rsidDel="00000000" w:rsidR="00000000" w:rsidRPr="00000000">
              <w:rPr>
                <w:rtl w:val="0"/>
              </w:rPr>
            </w:r>
          </w:p>
        </w:tc>
        <w:tc>
          <w:tcPr>
            <w:tcBorders>
              <w:top w:color="000000" w:space="0" w:sz="4" w:val="single"/>
              <w:left w:color="000000" w:space="0" w:sz="0" w:val="nil"/>
              <w:bottom w:color="000000" w:space="0" w:sz="4" w:val="single"/>
            </w:tcBorders>
            <w:vAlign w:val="top"/>
          </w:tcPr>
          <w:p w:rsidR="00000000" w:rsidDel="00000000" w:rsidP="00000000" w:rsidRDefault="00000000" w:rsidRPr="00000000" w14:paraId="0000002E">
            <w:pPr>
              <w:spacing w:after="120" w:before="120" w:lineRule="auto"/>
              <w:jc w:val="both"/>
              <w:rPr>
                <w:rFonts w:ascii="Verdana" w:cs="Verdana" w:eastAsia="Verdana" w:hAnsi="Verdana"/>
                <w:sz w:val="20"/>
                <w:szCs w:val="20"/>
                <w:vertAlign w:val="baseline"/>
              </w:rPr>
            </w:pPr>
            <w:r w:rsidDel="00000000" w:rsidR="00000000" w:rsidRPr="00000000">
              <w:rPr>
                <w:rFonts w:ascii="Verdana" w:cs="Verdana" w:eastAsia="Verdana" w:hAnsi="Verdana"/>
                <w:sz w:val="20"/>
                <w:szCs w:val="20"/>
                <w:vertAlign w:val="baseline"/>
                <w:rtl w:val="0"/>
              </w:rPr>
              <w:t xml:space="preserve">Es necesario contratar un seguro médico que cubra todo el periodo de estancia. La Universidad no ofrece ningún seguro médico en particular, por lo que el estudiante puede optar por el que considere conveniente. </w:t>
            </w:r>
          </w:p>
          <w:p w:rsidR="00000000" w:rsidDel="00000000" w:rsidP="00000000" w:rsidRDefault="00000000" w:rsidRPr="00000000" w14:paraId="0000002F">
            <w:pPr>
              <w:spacing w:after="120" w:before="120" w:lineRule="auto"/>
              <w:jc w:val="both"/>
              <w:rPr>
                <w:rFonts w:ascii="Verdana" w:cs="Verdana" w:eastAsia="Verdana" w:hAnsi="Verdana"/>
                <w:sz w:val="20"/>
                <w:szCs w:val="20"/>
                <w:vertAlign w:val="baseline"/>
              </w:rPr>
            </w:pPr>
            <w:hyperlink r:id="rId15">
              <w:r w:rsidDel="00000000" w:rsidR="00000000" w:rsidRPr="00000000">
                <w:rPr>
                  <w:color w:val="0000ff"/>
                  <w:u w:val="single"/>
                  <w:vertAlign w:val="baseline"/>
                  <w:rtl w:val="0"/>
                </w:rPr>
                <w:t xml:space="preserve">http://sev.uaemex.mx/index.php/servicios-de-salud-y-seguros-estudiantiles/otros-seguros</w:t>
              </w:r>
            </w:hyperlink>
            <w:r w:rsidDel="00000000" w:rsidR="00000000" w:rsidRPr="00000000">
              <w:rPr>
                <w:rtl w:val="0"/>
              </w:rPr>
            </w:r>
          </w:p>
        </w:tc>
      </w:tr>
      <w:tr>
        <w:trPr>
          <w:trHeight w:val="1021" w:hRule="atLeast"/>
        </w:trPr>
        <w:tc>
          <w:tcPr>
            <w:tcBorders>
              <w:top w:color="000000" w:space="0" w:sz="4" w:val="single"/>
              <w:bottom w:color="000000" w:space="0" w:sz="4" w:val="single"/>
              <w:right w:color="000000" w:space="0" w:sz="0" w:val="nil"/>
            </w:tcBorders>
            <w:vAlign w:val="top"/>
          </w:tcPr>
          <w:p w:rsidR="00000000" w:rsidDel="00000000" w:rsidP="00000000" w:rsidRDefault="00000000" w:rsidRPr="00000000" w14:paraId="00000030">
            <w:pPr>
              <w:spacing w:after="120" w:before="120" w:lineRule="auto"/>
              <w:rPr>
                <w:rFonts w:ascii="Verdana" w:cs="Verdana" w:eastAsia="Verdana" w:hAnsi="Verdana"/>
                <w:b w:val="0"/>
                <w:color w:val="000080"/>
                <w:sz w:val="20"/>
                <w:szCs w:val="20"/>
                <w:vertAlign w:val="baseline"/>
              </w:rPr>
            </w:pPr>
            <w:r w:rsidDel="00000000" w:rsidR="00000000" w:rsidRPr="00000000">
              <w:rPr>
                <w:rFonts w:ascii="Verdana" w:cs="Verdana" w:eastAsia="Verdana" w:hAnsi="Verdana"/>
                <w:b w:val="1"/>
                <w:color w:val="000080"/>
                <w:sz w:val="20"/>
                <w:szCs w:val="20"/>
                <w:vertAlign w:val="baseline"/>
                <w:rtl w:val="0"/>
              </w:rPr>
              <w:t xml:space="preserve">RECOMENDACIONES DE VIAJE</w:t>
            </w:r>
            <w:r w:rsidDel="00000000" w:rsidR="00000000" w:rsidRPr="00000000">
              <w:rPr>
                <w:rtl w:val="0"/>
              </w:rPr>
            </w:r>
          </w:p>
        </w:tc>
        <w:tc>
          <w:tcPr>
            <w:tcBorders>
              <w:top w:color="000000" w:space="0" w:sz="4" w:val="single"/>
              <w:left w:color="000000" w:space="0" w:sz="0" w:val="nil"/>
              <w:bottom w:color="000000" w:space="0" w:sz="4" w:val="single"/>
            </w:tcBorders>
            <w:vAlign w:val="top"/>
          </w:tcPr>
          <w:p w:rsidR="00000000" w:rsidDel="00000000" w:rsidP="00000000" w:rsidRDefault="00000000" w:rsidRPr="00000000" w14:paraId="00000031">
            <w:pPr>
              <w:spacing w:after="120" w:before="120" w:lineRule="auto"/>
              <w:jc w:val="both"/>
              <w:rPr>
                <w:rFonts w:ascii="Verdana" w:cs="Verdana" w:eastAsia="Verdana" w:hAnsi="Verdana"/>
                <w:sz w:val="20"/>
                <w:szCs w:val="20"/>
                <w:vertAlign w:val="baseline"/>
              </w:rPr>
            </w:pPr>
            <w:r w:rsidDel="00000000" w:rsidR="00000000" w:rsidRPr="00000000">
              <w:rPr>
                <w:rFonts w:ascii="Verdana" w:cs="Verdana" w:eastAsia="Verdana" w:hAnsi="Verdana"/>
                <w:sz w:val="20"/>
                <w:szCs w:val="20"/>
                <w:vertAlign w:val="baseline"/>
                <w:rtl w:val="0"/>
              </w:rPr>
              <w:t xml:space="preserve">Recomendamos encarecidamente a los estudiantes consultar las recomendaciones de viaje que ofrece el Ministerio de Asuntos Exteriores y Cooperación </w:t>
            </w:r>
            <w:hyperlink r:id="rId16">
              <w:r w:rsidDel="00000000" w:rsidR="00000000" w:rsidRPr="00000000">
                <w:rPr>
                  <w:rFonts w:ascii="Verdana" w:cs="Verdana" w:eastAsia="Verdana" w:hAnsi="Verdana"/>
                  <w:color w:val="0000ff"/>
                  <w:sz w:val="20"/>
                  <w:szCs w:val="20"/>
                  <w:u w:val="single"/>
                  <w:vertAlign w:val="baseline"/>
                  <w:rtl w:val="0"/>
                </w:rPr>
                <w:t xml:space="preserve">http://www.exteriores.gob.es/Embajadas/Mexico/es/Paginas/inicio.aspx</w:t>
              </w:r>
            </w:hyperlink>
            <w:r w:rsidDel="00000000" w:rsidR="00000000" w:rsidRPr="00000000">
              <w:rPr>
                <w:rtl w:val="0"/>
              </w:rPr>
            </w:r>
          </w:p>
        </w:tc>
      </w:tr>
    </w:tbl>
    <w:p w:rsidR="00000000" w:rsidDel="00000000" w:rsidP="00000000" w:rsidRDefault="00000000" w:rsidRPr="00000000" w14:paraId="00000032">
      <w:pPr>
        <w:jc w:val="both"/>
        <w:rPr>
          <w:vertAlign w:val="baseline"/>
        </w:rPr>
      </w:pPr>
      <w:r w:rsidDel="00000000" w:rsidR="00000000" w:rsidRPr="00000000">
        <w:rPr>
          <w:rtl w:val="0"/>
        </w:rPr>
      </w:r>
    </w:p>
    <w:sectPr>
      <w:pgSz w:h="16838" w:w="11906"/>
      <w:pgMar w:bottom="1701" w:top="1701"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s-E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s-ES" w:val="es-ES"/>
    </w:rPr>
  </w:style>
  <w:style w:type="paragraph" w:styleId="Título1">
    <w:name w:val="Título 1"/>
    <w:basedOn w:val="Normal"/>
    <w:next w:val="Normal"/>
    <w:autoRedefine w:val="0"/>
    <w:hidden w:val="0"/>
    <w:qFormat w:val="0"/>
    <w:pPr>
      <w:keepNext w:val="1"/>
      <w:suppressAutoHyphens w:val="1"/>
      <w:spacing w:line="1" w:lineRule="atLeast"/>
      <w:ind w:leftChars="-1" w:rightChars="0" w:firstLineChars="-1"/>
      <w:textDirection w:val="btLr"/>
      <w:textAlignment w:val="top"/>
      <w:outlineLvl w:val="0"/>
    </w:pPr>
    <w:rPr>
      <w:rFonts w:ascii="Verdana" w:eastAsia="Verdana" w:hAnsi="Verdana"/>
      <w:i w:val="1"/>
      <w:w w:val="100"/>
      <w:position w:val="-1"/>
      <w:sz w:val="18"/>
      <w:szCs w:val="20"/>
      <w:effect w:val="none"/>
      <w:vertAlign w:val="baseline"/>
      <w:cs w:val="0"/>
      <w:em w:val="none"/>
      <w:lang w:bidi="ar-SA" w:eastAsia="es-ES" w:val="es-ES"/>
    </w:rPr>
  </w:style>
  <w:style w:type="character" w:styleId="Fuentedepárrafopredeter.">
    <w:name w:val="Fuente de párrafo predeter."/>
    <w:next w:val="Fuentedepárrafopredeter."/>
    <w:autoRedefine w:val="0"/>
    <w:hidden w:val="0"/>
    <w:qFormat w:val="0"/>
    <w:rPr>
      <w:w w:val="100"/>
      <w:position w:val="-1"/>
      <w:effect w:val="none"/>
      <w:vertAlign w:val="baseline"/>
      <w:cs w:val="0"/>
      <w:em w:val="none"/>
      <w:lang/>
    </w:rPr>
  </w:style>
  <w:style w:type="table" w:styleId="Tablanormal">
    <w:name w:val="Tabla normal"/>
    <w:next w:val="Tabla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anormal"/>
      <w:jc w:val="left"/>
      <w:tblInd w:w="0.0" w:type="dxa"/>
      <w:tblCellMar>
        <w:top w:w="0.0" w:type="dxa"/>
        <w:left w:w="108.0" w:type="dxa"/>
        <w:bottom w:w="0.0" w:type="dxa"/>
        <w:right w:w="108.0" w:type="dxa"/>
      </w:tblCellMar>
    </w:tblPr>
  </w:style>
  <w:style w:type="numbering" w:styleId="Sinlista">
    <w:name w:val="Sin lista"/>
    <w:next w:val="Sinlista"/>
    <w:autoRedefine w:val="0"/>
    <w:hidden w:val="0"/>
    <w:qFormat w:val="1"/>
    <w:pPr>
      <w:suppressAutoHyphens w:val="1"/>
      <w:spacing w:line="1" w:lineRule="atLeast"/>
      <w:ind w:leftChars="-1" w:rightChars="0" w:firstLineChars="-1"/>
      <w:textDirection w:val="btLr"/>
      <w:textAlignment w:val="top"/>
      <w:outlineLvl w:val="0"/>
    </w:pPr>
  </w:style>
  <w:style w:type="paragraph" w:styleId="Textoindependiente">
    <w:name w:val="Texto independiente"/>
    <w:basedOn w:val="Normal"/>
    <w:next w:val="Textoindependiente"/>
    <w:autoRedefine w:val="0"/>
    <w:hidden w:val="0"/>
    <w:qFormat w:val="0"/>
    <w:pPr>
      <w:widowControl w:val="0"/>
      <w:suppressAutoHyphens w:val="0"/>
      <w:spacing w:line="1" w:lineRule="atLeast"/>
      <w:ind w:leftChars="-1" w:rightChars="0" w:firstLineChars="-1"/>
      <w:textDirection w:val="btLr"/>
      <w:textAlignment w:val="top"/>
      <w:outlineLvl w:val="0"/>
    </w:pPr>
    <w:rPr>
      <w:rFonts w:ascii="Verdana" w:eastAsia="Verdana" w:hAnsi="Verdana"/>
      <w:w w:val="100"/>
      <w:position w:val="-1"/>
      <w:sz w:val="20"/>
      <w:szCs w:val="20"/>
      <w:effect w:val="none"/>
      <w:vertAlign w:val="baseline"/>
      <w:cs w:val="0"/>
      <w:em w:val="none"/>
      <w:lang w:bidi="ar-SA" w:eastAsia="und" w:val="en-US"/>
    </w:rPr>
  </w:style>
  <w:style w:type="character" w:styleId="Hipervínculo">
    <w:name w:val="Hipervínculo"/>
    <w:next w:val="Hipervínculo"/>
    <w:autoRedefine w:val="0"/>
    <w:hidden w:val="0"/>
    <w:qFormat w:val="0"/>
    <w:rPr>
      <w:color w:val="0000ff"/>
      <w:w w:val="100"/>
      <w:position w:val="-1"/>
      <w:u w:val="single"/>
      <w:effect w:val="none"/>
      <w:vertAlign w:val="baseline"/>
      <w:cs w:val="0"/>
      <w:em w:val="none"/>
      <w:lang/>
    </w:rPr>
  </w:style>
  <w:style w:type="character" w:styleId="Hipervínculovisitado">
    <w:name w:val="Hipervínculo visitado"/>
    <w:next w:val="Hipervínculovisitado"/>
    <w:autoRedefine w:val="0"/>
    <w:hidden w:val="0"/>
    <w:qFormat w:val="0"/>
    <w:rPr>
      <w:color w:val="800080"/>
      <w:w w:val="100"/>
      <w:position w:val="-1"/>
      <w:u w:val="single"/>
      <w:effect w:val="none"/>
      <w:vertAlign w:val="baseline"/>
      <w:cs w:val="0"/>
      <w:em w:val="none"/>
      <w:lang/>
    </w:rPr>
  </w:style>
  <w:style w:type="paragraph" w:styleId="Textoindependiente2">
    <w:name w:val="Texto independiente 2"/>
    <w:basedOn w:val="Normal"/>
    <w:next w:val="Textoindependiente2"/>
    <w:autoRedefine w:val="0"/>
    <w:hidden w:val="0"/>
    <w:qFormat w:val="0"/>
    <w:pPr>
      <w:suppressAutoHyphens w:val="1"/>
      <w:spacing w:line="1" w:lineRule="atLeast"/>
      <w:ind w:leftChars="-1" w:rightChars="0" w:firstLineChars="-1"/>
      <w:jc w:val="both"/>
      <w:textDirection w:val="btLr"/>
      <w:textAlignment w:val="top"/>
      <w:outlineLvl w:val="0"/>
    </w:pPr>
    <w:rPr>
      <w:rFonts w:ascii="Verdana" w:hAnsi="Verdana"/>
      <w:bCs w:val="1"/>
      <w:w w:val="100"/>
      <w:position w:val="-1"/>
      <w:sz w:val="20"/>
      <w:szCs w:val="24"/>
      <w:effect w:val="none"/>
      <w:vertAlign w:val="baseline"/>
      <w:cs w:val="0"/>
      <w:em w:val="none"/>
      <w:lang w:bidi="ar-SA" w:eastAsia="es-ES" w:val="es-ES"/>
    </w:rPr>
  </w:style>
  <w:style w:type="paragraph" w:styleId="HTMLconformatoprevio">
    <w:name w:val="HTML con formato previo"/>
    <w:basedOn w:val="Normal"/>
    <w:next w:val="HTMLconformatoprevio"/>
    <w:autoRedefine w:val="0"/>
    <w:hidden w:val="0"/>
    <w:qFormat w:val="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uppressAutoHyphens w:val="1"/>
      <w:spacing w:line="1" w:lineRule="atLeast"/>
      <w:ind w:leftChars="-1" w:rightChars="0" w:firstLineChars="-1"/>
      <w:textDirection w:val="btLr"/>
      <w:textAlignment w:val="top"/>
      <w:outlineLvl w:val="0"/>
    </w:pPr>
    <w:rPr>
      <w:rFonts w:ascii="Courier New" w:cs="Courier New" w:hAnsi="Courier New"/>
      <w:w w:val="100"/>
      <w:position w:val="-1"/>
      <w:sz w:val="20"/>
      <w:szCs w:val="20"/>
      <w:effect w:val="none"/>
      <w:vertAlign w:val="baseline"/>
      <w:cs w:val="0"/>
      <w:em w:val="none"/>
      <w:lang w:bidi="ar-SA" w:eastAsia="en-US" w:val="en-US"/>
    </w:rPr>
  </w:style>
  <w:style w:type="character" w:styleId="HTMLPreformattedChar">
    <w:name w:val="HTML Preformatted Char"/>
    <w:next w:val="HTMLPreformattedChar"/>
    <w:autoRedefine w:val="0"/>
    <w:hidden w:val="0"/>
    <w:qFormat w:val="0"/>
    <w:rPr>
      <w:rFonts w:ascii="Courier New" w:cs="Courier New" w:hAnsi="Courier New"/>
      <w:w w:val="100"/>
      <w:position w:val="-1"/>
      <w:effect w:val="none"/>
      <w:vertAlign w:val="baseline"/>
      <w:cs w:val="0"/>
      <w:em w:val="none"/>
      <w:lang/>
    </w:rPr>
  </w:style>
  <w:style w:type="character" w:styleId="BodyTextChar">
    <w:name w:val="Body Text Char"/>
    <w:next w:val="BodyTextChar"/>
    <w:autoRedefine w:val="0"/>
    <w:hidden w:val="0"/>
    <w:qFormat w:val="0"/>
    <w:rPr>
      <w:rFonts w:ascii="Verdana" w:eastAsia="Verdana" w:hAnsi="Verdana"/>
      <w:w w:val="100"/>
      <w:position w:val="-1"/>
      <w:effect w:val="none"/>
      <w:vertAlign w:val="baseline"/>
      <w:cs w:val="0"/>
      <w:em w:val="none"/>
      <w:lang w:eastAsia="und"/>
    </w:rPr>
  </w:style>
  <w:style w:type="paragraph" w:styleId="Textosinformato">
    <w:name w:val="Texto sin formato"/>
    <w:basedOn w:val="Normal"/>
    <w:next w:val="Textosinformato"/>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TextosinformatoCar">
    <w:name w:val="Texto sin formato Car"/>
    <w:next w:val="TextosinformatoCar"/>
    <w:autoRedefine w:val="0"/>
    <w:hidden w:val="0"/>
    <w:qFormat w:val="0"/>
    <w:rPr>
      <w:w w:val="100"/>
      <w:position w:val="-1"/>
      <w:sz w:val="24"/>
      <w:szCs w:val="24"/>
      <w:effect w:val="none"/>
      <w:vertAlign w:val="baseline"/>
      <w:cs w:val="0"/>
      <w:em w:val="none"/>
      <w:lang/>
    </w:rPr>
  </w:style>
  <w:style w:type="character" w:styleId="TextoindependienteCar">
    <w:name w:val="Texto independiente Car"/>
    <w:next w:val="TextoindependienteCar"/>
    <w:autoRedefine w:val="0"/>
    <w:hidden w:val="0"/>
    <w:qFormat w:val="0"/>
    <w:rPr>
      <w:rFonts w:ascii="Verdana" w:eastAsia="Verdana" w:hAnsi="Verdana"/>
      <w:w w:val="100"/>
      <w:position w:val="-1"/>
      <w:effect w:val="none"/>
      <w:vertAlign w:val="baseline"/>
      <w:cs w:val="0"/>
      <w:em w:val="none"/>
      <w:lang w:eastAsia="und"/>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70.0" w:type="dxa"/>
        <w:bottom w:w="0.0" w:type="dxa"/>
        <w:right w:w="7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dep.uaemex.mx/portal/documentos/calendario.php" TargetMode="External"/><Relationship Id="rId10" Type="http://schemas.openxmlformats.org/officeDocument/2006/relationships/hyperlink" Target="http://internacional.uaemex.mx/index.php/pages/reglamento-de-movilidad-estudiantil-para-estudiantes-extranjeros" TargetMode="External"/><Relationship Id="rId13" Type="http://schemas.openxmlformats.org/officeDocument/2006/relationships/hyperlink" Target="http://dep.uaemex.mx/curricular/sitio_/index.php" TargetMode="External"/><Relationship Id="rId12" Type="http://schemas.openxmlformats.org/officeDocument/2006/relationships/hyperlink" Target="http://dep.uaemex.mx/portal/documentos/calendario.php"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uaemex.mx/" TargetMode="External"/><Relationship Id="rId15" Type="http://schemas.openxmlformats.org/officeDocument/2006/relationships/hyperlink" Target="http://sev.uaemex.mx/index.php/servicios-de-salud-y-seguros-estudiantiles/otros-seguros" TargetMode="External"/><Relationship Id="rId14" Type="http://schemas.openxmlformats.org/officeDocument/2006/relationships/hyperlink" Target="http://www.uaemex.mx/internacional/index.php/pages/opciones-de-alojamiento?view=page&amp;id=47" TargetMode="External"/><Relationship Id="rId16" Type="http://schemas.openxmlformats.org/officeDocument/2006/relationships/hyperlink" Target="http://www.exteriores.gob.es/Embajadas/Mexico/es/Paginas/inicio.aspx"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mne@uc3m.es" TargetMode="External"/><Relationship Id="rId8"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ANCRyoyolg6r252IENditz3H++A==">AMUW2mV8STPBMI02y1F08DLgkH6uvEWuJATQYhnAT9ZbTXrjdDAkKUmAC/kLP75PlVTyvaIg5c+RtJQyt+32J9xA9TALWgHoDgJwzo+v5DFtpgdNpDD+oDssbzQ4Bmu0PwsWeq8+NuZU7eEXeH9AijH7rTv3ozsLFg==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2019-07-03T11:55:00Z</dcterms:created>
  <dc:creator>clalvare</dc:creator>
</cp:coreProperties>
</file>

<file path=docProps/custom.xml><?xml version="1.0" encoding="utf-8"?>
<Properties xmlns="http://schemas.openxmlformats.org/officeDocument/2006/custom-properties" xmlns:vt="http://schemas.openxmlformats.org/officeDocument/2006/docPropsVTypes"/>
</file>