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UNITED ARAB EMIRATES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3762375</wp:posOffset>
            </wp:positionH>
            <wp:positionV relativeFrom="paragraph">
              <wp:posOffset>67310</wp:posOffset>
            </wp:positionV>
            <wp:extent cx="2219325" cy="3905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: Mayo 2020</w:t>
      </w:r>
      <w:r w:rsidDel="00000000" w:rsidR="00000000" w:rsidRPr="00000000">
        <w:rPr>
          <w:rtl w:val="0"/>
        </w:rPr>
      </w:r>
    </w:p>
    <w:tbl>
      <w:tblPr>
        <w:tblStyle w:val="Table1"/>
        <w:tblW w:w="1002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527"/>
        <w:tblGridChange w:id="0">
          <w:tblGrid>
            <w:gridCol w:w="2500"/>
            <w:gridCol w:w="7527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UAEU es la universidad más antigua del país establecida en 1976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46355</wp:posOffset>
                  </wp:positionV>
                  <wp:extent cx="2095500" cy="1341120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41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Tiene 4 escuelas, 9 facultades, y actualmente estudian en ella más de 12000 estudiantes, de los que casi 9000 son mujeres.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 en el puesto nº 5 de las universidades árabes y el nº 50 de las 100 universidades de menos de 50 años según QS.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https://www.uaeu.ac.ae/ar/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https://www.uaeu.ac.ae/en/vc/international_relations/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Información  sobre VISA :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https://www.uaeu.ac.ae/en/student_services/iso/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Inglés.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Web.</w:t>
            </w:r>
          </w:p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http://www.uaeu.ac.ae/calendar/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finales de agosto a finales de enero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febrero a mediados de junio</w:t>
            </w:r>
          </w:p>
          <w:p w:rsidR="00000000" w:rsidDel="00000000" w:rsidP="00000000" w:rsidRDefault="00000000" w:rsidRPr="00000000" w14:paraId="0000002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http://www.uaeu.ac.ae/calendar/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4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asistencia a clase es por lo general obligatoria.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evaluación es continua a través de ensayos, presentaciones, tests, etc., de forma que el examen final supone un pequeño porcentaje de la nota final.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hyperlink r:id="rId1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http://www.uaeu.ac.ae/en/colleges.shtml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https://www.uaeu.ac.ae/en/student_services/iso/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alumnos tienen que comprar obligatoriamente el seguro médico de la Universidad. 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https://www.uaeu.ac.ae/en/student_services/health_services/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character" w:styleId="TextoindependienteCar1">
    <w:name w:val="Texto independiente Car1"/>
    <w:next w:val="TextoindependienteCar1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uaeu.ac.ae/en/vc/international_relations/" TargetMode="External"/><Relationship Id="rId10" Type="http://schemas.openxmlformats.org/officeDocument/2006/relationships/hyperlink" Target="https://www.uaeu.ac.ae/ar/" TargetMode="External"/><Relationship Id="rId13" Type="http://schemas.openxmlformats.org/officeDocument/2006/relationships/hyperlink" Target="http://www.uaeu.ac.ae/calendar/" TargetMode="External"/><Relationship Id="rId12" Type="http://schemas.openxmlformats.org/officeDocument/2006/relationships/hyperlink" Target="https://www.uaeu.ac.ae/en/student_services/is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uaeu.ac.ae/en/colleges.shtml" TargetMode="External"/><Relationship Id="rId14" Type="http://schemas.openxmlformats.org/officeDocument/2006/relationships/hyperlink" Target="http://www.uaeu.ac.ae/calendar/" TargetMode="External"/><Relationship Id="rId17" Type="http://schemas.openxmlformats.org/officeDocument/2006/relationships/hyperlink" Target="https://www.uaeu.ac.ae/en/student_services/health_services/" TargetMode="External"/><Relationship Id="rId16" Type="http://schemas.openxmlformats.org/officeDocument/2006/relationships/hyperlink" Target="https://www.uaeu.ac.ae/en/student_services/is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://www.exteriores.gob.es/Portal/es/ServiciosAlCiudadano/SiViajasAlExtranjero/Paginas/DetalleRecomendacion.aspx?IdP=58" TargetMode="External"/><Relationship Id="rId7" Type="http://schemas.openxmlformats.org/officeDocument/2006/relationships/hyperlink" Target="mailto:mne@uc3m.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tVXRwXqlk079Wd44GVQpIirjA==">AMUW2mUWyEYw/IRrSJWGnLEG07OKQ7w3vRBMIL3NLJ7v1FMpAxd8o+cutW6tPkOLhMLcXWwipxFmPPocx4VB8RrEZYRbrZwJnYV+uMc8B5IR4VSL2e0G0QFp6eyFu2DH73MD+n/ast066L6BHVGdBNlaPpY88NrlHhRMKBF6v4oQTGHYixQPq9k=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2012-09-14T11:59:00Z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