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sz w:val="16"/>
          <w:szCs w:val="16"/>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El contenido de esta ficha solo tiene carácter informativo para intentar ayudar al futuro estudiante de intercambio internacional. No tiene validez oficial. Si detecta algún error en la información o desea realizar alguna sugerencia puede hacerlo a través del siguiente E-mail: </w:t>
      </w:r>
      <w:hyperlink r:id="rId7">
        <w:r w:rsidDel="00000000" w:rsidR="00000000" w:rsidRPr="00000000">
          <w:rPr>
            <w:rFonts w:ascii="Verdana" w:cs="Verdana" w:eastAsia="Verdana" w:hAnsi="Verdana"/>
            <w:i w:val="1"/>
            <w:color w:val="1155cc"/>
            <w:sz w:val="16"/>
            <w:szCs w:val="16"/>
            <w:u w:val="single"/>
            <w:rtl w:val="0"/>
          </w:rPr>
          <w:t xml:space="preserve">mne@uc3m.es</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4732655</wp:posOffset>
            </wp:positionH>
            <wp:positionV relativeFrom="paragraph">
              <wp:posOffset>433705</wp:posOffset>
            </wp:positionV>
            <wp:extent cx="1514475" cy="1794510"/>
            <wp:effectExtent b="0" l="0" r="0" t="0"/>
            <wp:wrapSquare wrapText="bothSides" distB="0" distT="0" distL="114300" distR="114300"/>
            <wp:docPr descr="Resultado de imagen de Universidade do Estado do Santa Catarina" id="5" name="image2.jpg"/>
            <a:graphic>
              <a:graphicData uri="http://schemas.openxmlformats.org/drawingml/2006/picture">
                <pic:pic>
                  <pic:nvPicPr>
                    <pic:cNvPr descr="Resultado de imagen de Universidade do Estado do Santa Catarina" id="0" name="image2.jpg"/>
                    <pic:cNvPicPr preferRelativeResize="0"/>
                  </pic:nvPicPr>
                  <pic:blipFill>
                    <a:blip r:embed="rId8"/>
                    <a:srcRect b="0" l="0" r="0" t="0"/>
                    <a:stretch>
                      <a:fillRect/>
                    </a:stretch>
                  </pic:blipFill>
                  <pic:spPr>
                    <a:xfrm>
                      <a:off x="0" y="0"/>
                      <a:ext cx="1514475" cy="179451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UNIVERSIDADE DO ESTADO DE SANTA CATARINA</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Sao Paulo, Brasil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pStyle w:val="Heading1"/>
        <w:jc w:val="right"/>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r>
    </w:p>
    <w:p w:rsidR="00000000" w:rsidDel="00000000" w:rsidP="00000000" w:rsidRDefault="00000000" w:rsidRPr="00000000" w14:paraId="0000000E">
      <w:pPr>
        <w:pStyle w:val="Heading1"/>
        <w:jc w:val="right"/>
        <w:rPr/>
      </w:pPr>
      <w:bookmarkStart w:colFirst="0" w:colLast="0" w:name="_heading=h.gjdgxs" w:id="0"/>
      <w:bookmarkEnd w:id="0"/>
      <w:r w:rsidDel="00000000" w:rsidR="00000000" w:rsidRPr="00000000">
        <w:rPr>
          <w:rtl w:val="0"/>
        </w:rPr>
        <w:t xml:space="preserve">  </w:t>
        <w:tab/>
        <w:t xml:space="preserve">Última actualización mayo2020</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tl w:val="0"/>
        </w:rPr>
      </w:r>
    </w:p>
    <w:tbl>
      <w:tblPr>
        <w:tblStyle w:val="Table1"/>
        <w:tblW w:w="10155.0" w:type="dxa"/>
        <w:jc w:val="left"/>
        <w:tblInd w:w="0.0" w:type="dxa"/>
        <w:tblBorders>
          <w:top w:color="000000" w:space="0" w:sz="4" w:val="single"/>
          <w:bottom w:color="000000" w:space="0" w:sz="4" w:val="single"/>
          <w:insideH w:color="000000" w:space="0" w:sz="4" w:val="single"/>
        </w:tblBorders>
        <w:tblLayout w:type="fixed"/>
        <w:tblLook w:val="0400"/>
      </w:tblPr>
      <w:tblGrid>
        <w:gridCol w:w="2501"/>
        <w:gridCol w:w="7654"/>
        <w:tblGridChange w:id="0">
          <w:tblGrid>
            <w:gridCol w:w="2501"/>
            <w:gridCol w:w="7654"/>
          </w:tblGrid>
        </w:tblGridChange>
      </w:tblGrid>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0">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RESUMEN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1">
            <w:pPr>
              <w:spacing w:after="120" w:before="120" w:lineRule="auto"/>
              <w:jc w:val="both"/>
              <w:rPr>
                <w:rFonts w:ascii="Arial" w:cs="Arial" w:eastAsia="Arial" w:hAnsi="Arial"/>
                <w:color w:val="222222"/>
                <w:sz w:val="21"/>
                <w:szCs w:val="21"/>
                <w:highlight w:val="white"/>
              </w:rPr>
            </w:pPr>
            <w:r w:rsidDel="00000000" w:rsidR="00000000" w:rsidRPr="00000000">
              <w:rPr>
                <w:rFonts w:ascii="Verdana" w:cs="Verdana" w:eastAsia="Verdana" w:hAnsi="Verdana"/>
                <w:color w:val="222222"/>
                <w:sz w:val="20"/>
                <w:szCs w:val="20"/>
                <w:highlight w:val="white"/>
                <w:rtl w:val="0"/>
              </w:rPr>
              <w:t xml:space="preserve">Establecida en 1965, tiene su sede en Florianópolis, capital del Estado de Santa Catarina. Institución pública ofrece enseñanza gratuita y se destaca como una de las mejores universidades del estado en el país</w:t>
            </w:r>
            <w:r w:rsidDel="00000000" w:rsidR="00000000" w:rsidRPr="00000000">
              <w:rPr>
                <w:rFonts w:ascii="Arial" w:cs="Arial" w:eastAsia="Arial" w:hAnsi="Arial"/>
                <w:color w:val="222222"/>
                <w:sz w:val="21"/>
                <w:szCs w:val="21"/>
                <w:highlight w:val="whit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3094355</wp:posOffset>
                  </wp:positionH>
                  <wp:positionV relativeFrom="paragraph">
                    <wp:posOffset>24765</wp:posOffset>
                  </wp:positionV>
                  <wp:extent cx="1390650" cy="1046480"/>
                  <wp:effectExtent b="0" l="0" r="0" t="0"/>
                  <wp:wrapSquare wrapText="bothSides" distB="0" distT="0" distL="114300" distR="114300"/>
                  <wp:docPr descr="Resultado de imagen de Universidade do Estado do Santa Catarina mapas" id="6" name="image1.jpg"/>
                  <a:graphic>
                    <a:graphicData uri="http://schemas.openxmlformats.org/drawingml/2006/picture">
                      <pic:pic>
                        <pic:nvPicPr>
                          <pic:cNvPr descr="Resultado de imagen de Universidade do Estado do Santa Catarina mapas" id="0" name="image1.jpg"/>
                          <pic:cNvPicPr preferRelativeResize="0"/>
                        </pic:nvPicPr>
                        <pic:blipFill>
                          <a:blip r:embed="rId9"/>
                          <a:srcRect b="0" l="0" r="0" t="0"/>
                          <a:stretch>
                            <a:fillRect/>
                          </a:stretch>
                        </pic:blipFill>
                        <pic:spPr>
                          <a:xfrm>
                            <a:off x="0" y="0"/>
                            <a:ext cx="1390650" cy="1046480"/>
                          </a:xfrm>
                          <a:prstGeom prst="rect"/>
                          <a:ln/>
                        </pic:spPr>
                      </pic:pic>
                    </a:graphicData>
                  </a:graphic>
                </wp:anchor>
              </w:drawing>
            </w:r>
          </w:p>
          <w:p w:rsidR="00000000" w:rsidDel="00000000" w:rsidP="00000000" w:rsidRDefault="00000000" w:rsidRPr="00000000" w14:paraId="00000012">
            <w:pPr>
              <w:spacing w:after="120" w:before="120" w:lineRule="auto"/>
              <w:jc w:val="both"/>
              <w:rPr>
                <w:rFonts w:ascii="Verdana" w:cs="Verdana" w:eastAsia="Verdana" w:hAnsi="Verdana"/>
                <w:b w:val="1"/>
                <w:sz w:val="20"/>
                <w:szCs w:val="20"/>
              </w:rPr>
            </w:pPr>
            <w:r w:rsidDel="00000000" w:rsidR="00000000" w:rsidRPr="00000000">
              <w:rPr>
                <w:rFonts w:ascii="Verdana" w:cs="Verdana" w:eastAsia="Verdana" w:hAnsi="Verdana"/>
                <w:color w:val="222222"/>
                <w:sz w:val="20"/>
                <w:szCs w:val="20"/>
                <w:highlight w:val="white"/>
                <w:rtl w:val="0"/>
              </w:rPr>
              <w:t xml:space="preserve">Situada en el puesto 134 de las universidades de Latinoamérica según el </w:t>
            </w:r>
            <w:r w:rsidDel="00000000" w:rsidR="00000000" w:rsidRPr="00000000">
              <w:rPr>
                <w:rFonts w:ascii="Verdana" w:cs="Verdana" w:eastAsia="Verdana" w:hAnsi="Verdana"/>
                <w:i w:val="1"/>
                <w:color w:val="222222"/>
                <w:sz w:val="20"/>
                <w:szCs w:val="20"/>
                <w:highlight w:val="white"/>
                <w:rtl w:val="0"/>
              </w:rPr>
              <w:t xml:space="preserve">ranking QS.</w:t>
            </w:r>
            <w:r w:rsidDel="00000000" w:rsidR="00000000" w:rsidRPr="00000000">
              <w:rPr>
                <w:rtl w:val="0"/>
              </w:rPr>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3">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WEB</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4">
            <w:pPr>
              <w:spacing w:after="120" w:before="120" w:lineRule="auto"/>
              <w:jc w:val="both"/>
              <w:rPr>
                <w:rFonts w:ascii="Verdana" w:cs="Verdana" w:eastAsia="Verdana" w:hAnsi="Verdana"/>
                <w:sz w:val="20"/>
                <w:szCs w:val="20"/>
              </w:rPr>
            </w:pPr>
            <w:hyperlink r:id="rId10">
              <w:r w:rsidDel="00000000" w:rsidR="00000000" w:rsidRPr="00000000">
                <w:rPr>
                  <w:rFonts w:ascii="Verdana" w:cs="Verdana" w:eastAsia="Verdana" w:hAnsi="Verdana"/>
                  <w:color w:val="0000ff"/>
                  <w:sz w:val="20"/>
                  <w:szCs w:val="20"/>
                  <w:u w:val="single"/>
                  <w:rtl w:val="0"/>
                </w:rPr>
                <w:t xml:space="preserve">http://www.udesc.br/</w:t>
              </w:r>
            </w:hyperlink>
            <w:r w:rsidDel="00000000" w:rsidR="00000000" w:rsidRPr="00000000">
              <w:rPr>
                <w:rtl w:val="0"/>
              </w:rPr>
            </w:r>
          </w:p>
          <w:p w:rsidR="00000000" w:rsidDel="00000000" w:rsidP="00000000" w:rsidRDefault="00000000" w:rsidRPr="00000000" w14:paraId="00000015">
            <w:pPr>
              <w:spacing w:after="120" w:before="120" w:lineRule="auto"/>
              <w:jc w:val="both"/>
              <w:rPr>
                <w:rFonts w:ascii="Verdana" w:cs="Verdana" w:eastAsia="Verdana" w:hAnsi="Verdana"/>
                <w:sz w:val="20"/>
                <w:szCs w:val="20"/>
              </w:rPr>
            </w:pPr>
            <w:r w:rsidDel="00000000" w:rsidR="00000000" w:rsidRPr="00000000">
              <w:rPr>
                <w:rtl w:val="0"/>
              </w:rPr>
            </w:r>
          </w:p>
        </w:tc>
      </w:tr>
      <w:tr>
        <w:trPr>
          <w:trHeight w:val="1021" w:hRule="atLeast"/>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6">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INFORMACIÓN PARA ALUMNOS INTERNACIONALES</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hyperlink r:id="rId11">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http://www.udesc.br/international</w:t>
              </w:r>
            </w:hyperlink>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1"/>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ÁREAS CON CONVENIO</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Consulta las bases de la Convocatoria MNE de cada año en la página de movilidad en tu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Secretaría Virtual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1"/>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COORDINADORES ACADÉMICOS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Consulta las bases de la Convocatoria MNE de cada año en la página de movilidad en tu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Secretaría Virtual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D">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IDIOMA DE LOS CURSOS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Consulta las bases de la Convocatoria MNE de cada año en la página de movilidad en tu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Secretaría Virtual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hyperlink r:id="rId12">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http://www.udesc.br/international/exchangeprograms/language</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1">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DEADLINES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estudiante debe tener en cuenta que resulta de vital importancia respetar las fechas límite establecidas por la Universidad de destino para el envío de toda la documentación necesaria.</w:t>
            </w:r>
          </w:p>
          <w:p w:rsidR="00000000" w:rsidDel="00000000" w:rsidP="00000000" w:rsidRDefault="00000000" w:rsidRPr="00000000" w14:paraId="00000023">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 semestre:</w:t>
            </w:r>
            <w:r w:rsidDel="00000000" w:rsidR="00000000" w:rsidRPr="00000000">
              <w:rPr>
                <w:rFonts w:ascii="Verdana" w:cs="Verdana" w:eastAsia="Verdana" w:hAnsi="Verdana"/>
                <w:sz w:val="20"/>
                <w:szCs w:val="20"/>
                <w:rtl w:val="0"/>
              </w:rPr>
              <w:t xml:space="preserve"> 1 de agosto hasta 15 de octubre</w:t>
            </w:r>
          </w:p>
          <w:p w:rsidR="00000000" w:rsidDel="00000000" w:rsidP="00000000" w:rsidRDefault="00000000" w:rsidRPr="00000000" w14:paraId="00000024">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 semestre:</w:t>
            </w:r>
            <w:r w:rsidDel="00000000" w:rsidR="00000000" w:rsidRPr="00000000">
              <w:rPr>
                <w:rFonts w:ascii="Verdana" w:cs="Verdana" w:eastAsia="Verdana" w:hAnsi="Verdana"/>
                <w:sz w:val="20"/>
                <w:szCs w:val="20"/>
                <w:rtl w:val="0"/>
              </w:rPr>
              <w:t xml:space="preserve"> 1 de marzo hasta 5 de mayo</w:t>
            </w:r>
          </w:p>
          <w:p w:rsidR="00000000" w:rsidDel="00000000" w:rsidP="00000000" w:rsidRDefault="00000000" w:rsidRPr="00000000" w14:paraId="00000025">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Estas fechas límite suelen cambiar cada curso académico por lo que se recomienda al alumno consultar las fechas límite concretas para el presente curso académico en la web de la universidad. </w:t>
            </w:r>
          </w:p>
          <w:p w:rsidR="00000000" w:rsidDel="00000000" w:rsidP="00000000" w:rsidRDefault="00000000" w:rsidRPr="00000000" w14:paraId="00000026">
            <w:pPr>
              <w:spacing w:after="120" w:before="120" w:lineRule="auto"/>
              <w:jc w:val="both"/>
              <w:rPr>
                <w:rFonts w:ascii="Verdana" w:cs="Verdana" w:eastAsia="Verdana" w:hAnsi="Verdana"/>
                <w:sz w:val="20"/>
                <w:szCs w:val="20"/>
              </w:rPr>
            </w:pPr>
            <w:hyperlink r:id="rId13">
              <w:r w:rsidDel="00000000" w:rsidR="00000000" w:rsidRPr="00000000">
                <w:rPr>
                  <w:rFonts w:ascii="Verdana" w:cs="Verdana" w:eastAsia="Verdana" w:hAnsi="Verdana"/>
                  <w:color w:val="0000ff"/>
                  <w:sz w:val="20"/>
                  <w:szCs w:val="20"/>
                  <w:u w:val="single"/>
                  <w:rtl w:val="0"/>
                </w:rPr>
                <w:t xml:space="preserve">http://www.udesc.br/international/exchangeprograms/howtoapply</w:t>
              </w:r>
            </w:hyperlink>
            <w:r w:rsidDel="00000000" w:rsidR="00000000" w:rsidRPr="00000000">
              <w:rPr>
                <w:rtl w:val="0"/>
              </w:rPr>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7">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CALENDARIO ACADÉMICO</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Primer semestre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Febrero a junio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Segundo semestre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Agosto a diciembre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Calendario académico:</w:t>
            </w:r>
          </w:p>
          <w:p w:rsidR="00000000" w:rsidDel="00000000" w:rsidP="00000000" w:rsidRDefault="00000000" w:rsidRPr="00000000" w14:paraId="0000002B">
            <w:pPr>
              <w:rPr>
                <w:rFonts w:ascii="Verdana" w:cs="Verdana" w:eastAsia="Verdana" w:hAnsi="Verdana"/>
                <w:sz w:val="20"/>
                <w:szCs w:val="20"/>
              </w:rPr>
            </w:pPr>
            <w:hyperlink r:id="rId14">
              <w:r w:rsidDel="00000000" w:rsidR="00000000" w:rsidRPr="00000000">
                <w:rPr>
                  <w:rFonts w:ascii="Verdana" w:cs="Verdana" w:eastAsia="Verdana" w:hAnsi="Verdana"/>
                  <w:color w:val="0000ff"/>
                  <w:sz w:val="20"/>
                  <w:szCs w:val="20"/>
                  <w:u w:val="single"/>
                  <w:rtl w:val="0"/>
                </w:rPr>
                <w:t xml:space="preserve">http://www.udesc.br/international/exchangeprograms/calendar</w:t>
              </w:r>
            </w:hyperlink>
            <w:r w:rsidDel="00000000" w:rsidR="00000000" w:rsidRPr="00000000">
              <w:rPr>
                <w:rtl w:val="0"/>
              </w:rPr>
            </w:r>
          </w:p>
          <w:p w:rsidR="00000000" w:rsidDel="00000000" w:rsidP="00000000" w:rsidRDefault="00000000" w:rsidRPr="00000000" w14:paraId="0000002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Hay que tener en cuenta al solicitar plaza que en la convocatoria siempre nos referimos a cuatrimestres UC3M, aunque en Brasil la distribución sea diferente.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E">
            <w:pPr>
              <w:rPr>
                <w:rFonts w:ascii="Verdana" w:cs="Verdana" w:eastAsia="Verdana" w:hAnsi="Verdana"/>
                <w:sz w:val="20"/>
                <w:szCs w:val="20"/>
              </w:rPr>
            </w:pPr>
            <w:r w:rsidDel="00000000" w:rsidR="00000000" w:rsidRPr="00000000">
              <w:rPr>
                <w:rtl w:val="0"/>
              </w:rPr>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1"/>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INFORMACIÓN ACADÉMICA</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asistencia a clase es obligatoria.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hyperlink r:id="rId1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http://www.udesc.br/international/exchangeprograms/equivalence</w:t>
              </w:r>
            </w:hyperlink>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hyperlink r:id="rId16">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http://udesc.br/gradua%C3%A7%C3%A3o/cursospresenciais</w:t>
              </w:r>
            </w:hyperlink>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hyperlink r:id="rId17">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http://www.udesc.br/international/exchangeprograms/studyalteration</w:t>
              </w:r>
            </w:hyperlink>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5">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ALOJAMIENTO</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UDESC tiene residencias en Balneario Camboriu, Chapecó, Florianópolis, Ibirama, Joinville, Lages, Laguna, Palmitos, Pinhalzinho y São Bento do Sul.</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Email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111111"/>
                <w:sz w:val="21"/>
                <w:szCs w:val="21"/>
                <w:highlight w:val="white"/>
                <w:u w:val="none"/>
                <w:vertAlign w:val="baseline"/>
                <w:rtl w:val="0"/>
              </w:rPr>
              <w:t xml:space="preserve">scii.reitoria@udesc.br</w:t>
            </w:r>
            <w:r w:rsidDel="00000000" w:rsidR="00000000" w:rsidRPr="00000000">
              <w:rPr>
                <w:rtl w:val="0"/>
              </w:rPr>
            </w:r>
          </w:p>
          <w:p w:rsidR="00000000" w:rsidDel="00000000" w:rsidP="00000000" w:rsidRDefault="00000000" w:rsidRPr="00000000" w14:paraId="00000038">
            <w:pPr>
              <w:spacing w:after="120" w:before="120" w:lineRule="auto"/>
              <w:jc w:val="both"/>
              <w:rPr>
                <w:rFonts w:ascii="Verdana" w:cs="Verdana" w:eastAsia="Verdana" w:hAnsi="Verdana"/>
                <w:sz w:val="20"/>
                <w:szCs w:val="20"/>
              </w:rPr>
            </w:pPr>
            <w:hyperlink r:id="rId18">
              <w:r w:rsidDel="00000000" w:rsidR="00000000" w:rsidRPr="00000000">
                <w:rPr>
                  <w:rFonts w:ascii="Verdana" w:cs="Verdana" w:eastAsia="Verdana" w:hAnsi="Verdana"/>
                  <w:color w:val="0000ff"/>
                  <w:sz w:val="20"/>
                  <w:szCs w:val="20"/>
                  <w:u w:val="single"/>
                  <w:rtl w:val="0"/>
                </w:rPr>
                <w:t xml:space="preserve">http://www.udesc.br/international/location</w:t>
              </w:r>
            </w:hyperlink>
            <w:r w:rsidDel="00000000" w:rsidR="00000000" w:rsidRPr="00000000">
              <w:rPr>
                <w:rtl w:val="0"/>
              </w:rPr>
            </w:r>
          </w:p>
          <w:p w:rsidR="00000000" w:rsidDel="00000000" w:rsidP="00000000" w:rsidRDefault="00000000" w:rsidRPr="00000000" w14:paraId="00000039">
            <w:pPr>
              <w:spacing w:after="120" w:before="120" w:lineRule="auto"/>
              <w:jc w:val="both"/>
              <w:rPr>
                <w:rFonts w:ascii="Verdana" w:cs="Verdana" w:eastAsia="Verdana" w:hAnsi="Verdana"/>
                <w:sz w:val="20"/>
                <w:szCs w:val="20"/>
              </w:rPr>
            </w:pPr>
            <w:r w:rsidDel="00000000" w:rsidR="00000000" w:rsidRPr="00000000">
              <w:rPr>
                <w:rtl w:val="0"/>
              </w:rPr>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A">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SEGURO MÉDICO</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B">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estudiantes tienen que comprar un seguro médico antes de incorporarse a la Universidad. </w:t>
            </w:r>
          </w:p>
          <w:p w:rsidR="00000000" w:rsidDel="00000000" w:rsidP="00000000" w:rsidRDefault="00000000" w:rsidRPr="00000000" w14:paraId="0000003C">
            <w:pPr>
              <w:spacing w:after="120" w:before="120" w:lineRule="auto"/>
              <w:jc w:val="both"/>
              <w:rPr>
                <w:rFonts w:ascii="Verdana" w:cs="Verdana" w:eastAsia="Verdana" w:hAnsi="Verdana"/>
                <w:sz w:val="20"/>
                <w:szCs w:val="20"/>
              </w:rPr>
            </w:pPr>
            <w:r w:rsidDel="00000000" w:rsidR="00000000" w:rsidRPr="00000000">
              <w:rPr>
                <w:rtl w:val="0"/>
              </w:rPr>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D">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RECOMENDACIONES DE VIAJE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E">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Recomendamos encarecidamente a los estudiantes consultar las recomendaciones de viaje que ofrece el Ministerio de Asuntos Exteriores y Cooperación </w:t>
            </w:r>
            <w:r w:rsidDel="00000000" w:rsidR="00000000" w:rsidRPr="00000000">
              <w:rPr>
                <w:color w:val="0000ff"/>
                <w:sz w:val="20"/>
                <w:szCs w:val="20"/>
                <w:u w:val="single"/>
                <w:rtl w:val="0"/>
              </w:rPr>
              <w:t xml:space="preserve">http://www.exteriores.gob.es/Portal/es/ServiciosAlCiudadano/SiViajasAlExtranjero/Paginas/DetalleRecomendacion.aspx?IdP=27</w:t>
            </w:r>
            <w:r w:rsidDel="00000000" w:rsidR="00000000" w:rsidRPr="00000000">
              <w:rPr>
                <w:rtl w:val="0"/>
              </w:rPr>
            </w:r>
          </w:p>
        </w:tc>
      </w:tr>
    </w:tbl>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i w:val="1"/>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44C90"/>
    <w:pPr>
      <w:spacing w:after="0" w:line="240" w:lineRule="auto"/>
    </w:pPr>
    <w:rPr>
      <w:rFonts w:ascii="Times New Roman" w:cs="Times New Roman" w:eastAsia="Times New Roman" w:hAnsi="Times New Roman"/>
      <w:sz w:val="24"/>
      <w:szCs w:val="24"/>
      <w:lang w:eastAsia="es-ES"/>
    </w:rPr>
  </w:style>
  <w:style w:type="paragraph" w:styleId="Ttulo1">
    <w:name w:val="heading 1"/>
    <w:basedOn w:val="Normal"/>
    <w:next w:val="Normal"/>
    <w:link w:val="Ttulo1Car"/>
    <w:qFormat w:val="1"/>
    <w:rsid w:val="00444C90"/>
    <w:pPr>
      <w:keepNext w:val="1"/>
      <w:outlineLvl w:val="0"/>
    </w:pPr>
    <w:rPr>
      <w:rFonts w:ascii="Verdana" w:eastAsia="Verdana" w:hAnsi="Verdana"/>
      <w:i w:val="1"/>
      <w:sz w:val="18"/>
      <w:szCs w:val="20"/>
    </w:rPr>
  </w:style>
  <w:style w:type="paragraph" w:styleId="Ttulo4">
    <w:name w:val="heading 4"/>
    <w:basedOn w:val="Normal"/>
    <w:next w:val="Normal"/>
    <w:link w:val="Ttulo4Car"/>
    <w:uiPriority w:val="9"/>
    <w:semiHidden w:val="1"/>
    <w:unhideWhenUsed w:val="1"/>
    <w:qFormat w:val="1"/>
    <w:rsid w:val="00240A0E"/>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444C90"/>
    <w:rPr>
      <w:rFonts w:ascii="Verdana" w:cs="Times New Roman" w:eastAsia="Verdana" w:hAnsi="Verdana"/>
      <w:i w:val="1"/>
      <w:sz w:val="18"/>
      <w:szCs w:val="20"/>
      <w:lang w:eastAsia="es-ES"/>
    </w:rPr>
  </w:style>
  <w:style w:type="character" w:styleId="Hipervnculo">
    <w:name w:val="Hyperlink"/>
    <w:unhideWhenUsed w:val="1"/>
    <w:rsid w:val="00444C90"/>
    <w:rPr>
      <w:color w:val="0000ff"/>
      <w:u w:val="single"/>
    </w:rPr>
  </w:style>
  <w:style w:type="paragraph" w:styleId="Textoindependiente">
    <w:name w:val="Body Text"/>
    <w:basedOn w:val="Normal"/>
    <w:link w:val="TextoindependienteCar"/>
    <w:unhideWhenUsed w:val="1"/>
    <w:rsid w:val="00444C90"/>
    <w:pPr>
      <w:widowControl w:val="0"/>
      <w:suppressAutoHyphens w:val="1"/>
    </w:pPr>
    <w:rPr>
      <w:rFonts w:ascii="Verdana" w:eastAsia="Verdana" w:hAnsi="Verdana"/>
      <w:sz w:val="20"/>
      <w:szCs w:val="20"/>
      <w:lang w:val="en-US"/>
    </w:rPr>
  </w:style>
  <w:style w:type="character" w:styleId="TextoindependienteCar" w:customStyle="1">
    <w:name w:val="Texto independiente Car"/>
    <w:basedOn w:val="Fuentedeprrafopredeter"/>
    <w:link w:val="Textoindependiente"/>
    <w:rsid w:val="00444C90"/>
    <w:rPr>
      <w:rFonts w:ascii="Verdana" w:cs="Times New Roman" w:eastAsia="Verdana" w:hAnsi="Verdana"/>
      <w:sz w:val="20"/>
      <w:szCs w:val="20"/>
      <w:lang w:eastAsia="es-ES" w:val="en-US"/>
    </w:rPr>
  </w:style>
  <w:style w:type="paragraph" w:styleId="Textoindependiente2">
    <w:name w:val="Body Text 2"/>
    <w:basedOn w:val="Normal"/>
    <w:link w:val="Textoindependiente2Car"/>
    <w:semiHidden w:val="1"/>
    <w:unhideWhenUsed w:val="1"/>
    <w:rsid w:val="00444C90"/>
    <w:pPr>
      <w:jc w:val="both"/>
    </w:pPr>
    <w:rPr>
      <w:rFonts w:ascii="Verdana" w:hAnsi="Verdana"/>
      <w:bCs w:val="1"/>
      <w:sz w:val="20"/>
    </w:rPr>
  </w:style>
  <w:style w:type="character" w:styleId="Textoindependiente2Car" w:customStyle="1">
    <w:name w:val="Texto independiente 2 Car"/>
    <w:basedOn w:val="Fuentedeprrafopredeter"/>
    <w:link w:val="Textoindependiente2"/>
    <w:semiHidden w:val="1"/>
    <w:rsid w:val="00444C90"/>
    <w:rPr>
      <w:rFonts w:ascii="Verdana" w:cs="Times New Roman" w:eastAsia="Times New Roman" w:hAnsi="Verdana"/>
      <w:bCs w:val="1"/>
      <w:sz w:val="20"/>
      <w:szCs w:val="24"/>
      <w:lang w:eastAsia="es-ES"/>
    </w:rPr>
  </w:style>
  <w:style w:type="paragraph" w:styleId="Textodeglobo">
    <w:name w:val="Balloon Text"/>
    <w:basedOn w:val="Normal"/>
    <w:link w:val="TextodegloboCar"/>
    <w:uiPriority w:val="99"/>
    <w:semiHidden w:val="1"/>
    <w:unhideWhenUsed w:val="1"/>
    <w:rsid w:val="00444C90"/>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44C90"/>
    <w:rPr>
      <w:rFonts w:ascii="Tahoma" w:cs="Tahoma" w:eastAsia="Times New Roman" w:hAnsi="Tahoma"/>
      <w:sz w:val="16"/>
      <w:szCs w:val="16"/>
      <w:lang w:eastAsia="es-ES"/>
    </w:rPr>
  </w:style>
  <w:style w:type="paragraph" w:styleId="resumo" w:customStyle="1">
    <w:name w:val="resumo"/>
    <w:basedOn w:val="Normal"/>
    <w:rsid w:val="00240A0E"/>
    <w:pPr>
      <w:spacing w:after="100" w:afterAutospacing="1" w:before="100" w:beforeAutospacing="1"/>
    </w:pPr>
  </w:style>
  <w:style w:type="character" w:styleId="Ttulo4Car" w:customStyle="1">
    <w:name w:val="Título 4 Car"/>
    <w:basedOn w:val="Fuentedeprrafopredeter"/>
    <w:link w:val="Ttulo4"/>
    <w:uiPriority w:val="9"/>
    <w:semiHidden w:val="1"/>
    <w:rsid w:val="00240A0E"/>
    <w:rPr>
      <w:rFonts w:asciiTheme="majorHAnsi" w:cstheme="majorBidi" w:eastAsiaTheme="majorEastAsia" w:hAnsiTheme="majorHAnsi"/>
      <w:b w:val="1"/>
      <w:bCs w:val="1"/>
      <w:i w:val="1"/>
      <w:iCs w:val="1"/>
      <w:color w:val="4f81bd" w:themeColor="accent1"/>
      <w:sz w:val="24"/>
      <w:szCs w:val="24"/>
      <w:lang w:eastAsia="es-ES"/>
    </w:rPr>
  </w:style>
  <w:style w:type="character" w:styleId="Hipervnculovisitado">
    <w:name w:val="FollowedHyperlink"/>
    <w:basedOn w:val="Fuentedeprrafopredeter"/>
    <w:uiPriority w:val="99"/>
    <w:semiHidden w:val="1"/>
    <w:unhideWhenUsed w:val="1"/>
    <w:rsid w:val="000A672E"/>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desc.br/international" TargetMode="External"/><Relationship Id="rId10" Type="http://schemas.openxmlformats.org/officeDocument/2006/relationships/hyperlink" Target="http://www.udesc.br/" TargetMode="External"/><Relationship Id="rId13" Type="http://schemas.openxmlformats.org/officeDocument/2006/relationships/hyperlink" Target="http://www.udesc.br/international/exchangeprograms/howtoapply" TargetMode="External"/><Relationship Id="rId12" Type="http://schemas.openxmlformats.org/officeDocument/2006/relationships/hyperlink" Target="http://www.udesc.br/international/exchangeprograms/langu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www.udesc.br/international/exchangeprograms/equivalence" TargetMode="External"/><Relationship Id="rId14" Type="http://schemas.openxmlformats.org/officeDocument/2006/relationships/hyperlink" Target="http://www.udesc.br/international/exchangeprograms/calendar" TargetMode="External"/><Relationship Id="rId17" Type="http://schemas.openxmlformats.org/officeDocument/2006/relationships/hyperlink" Target="http://www.udesc.br/international/exchangeprograms/studyalteration" TargetMode="External"/><Relationship Id="rId16" Type="http://schemas.openxmlformats.org/officeDocument/2006/relationships/hyperlink" Target="http://udesc.br/gradua%C3%A7%C3%A3o/cursospresenciai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www.udesc.br/international/location" TargetMode="External"/><Relationship Id="rId7" Type="http://schemas.openxmlformats.org/officeDocument/2006/relationships/hyperlink" Target="mailto:mne@uc3m.es" TargetMode="External"/><Relationship Id="rId8"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tv5qay1ijAWURm0Yt2+UDWplg==">AMUW2mVZocfCUeT+tMpEWhrvq1x0P4BqB37afL2eg+oybu6GGJy4SDuHGgEPsH/LHpFMVt3jS8nFCIXt0c5hqs4cNrYrw5GxplkdhUBvivXnkvfLtR0nescRLIqTTwJglXQx0QTeNcKH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2017-07-20T07:40:00Z</dcterms:created>
  <dc:creator>CORCHON MARTIN, LAURA</dc:creator>
</cp:coreProperties>
</file>