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1"/>
        <w:tblpPr w:leftFromText="180" w:rightFromText="180" w:vertAnchor="page" w:horzAnchor="margin" w:tblpXSpec="center" w:tblpY="2024"/>
        <w:tblW w:w="5696" w:type="pct"/>
        <w:tblLook w:val="04A0" w:firstRow="1" w:lastRow="0" w:firstColumn="1" w:lastColumn="0" w:noHBand="0" w:noVBand="1"/>
      </w:tblPr>
      <w:tblGrid>
        <w:gridCol w:w="2164"/>
        <w:gridCol w:w="2654"/>
        <w:gridCol w:w="350"/>
        <w:gridCol w:w="1069"/>
        <w:gridCol w:w="1069"/>
        <w:gridCol w:w="83"/>
        <w:gridCol w:w="2925"/>
      </w:tblGrid>
      <w:tr w:rsidR="00D17C39" w:rsidRPr="00705AC0" w:rsidTr="00D17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8F7FC0" w:rsidRPr="00C100F3" w:rsidRDefault="008F7FC0" w:rsidP="008F7FC0">
            <w:pPr>
              <w:rPr>
                <w:rFonts w:ascii="Verdana" w:hAnsi="Verdana"/>
                <w:szCs w:val="24"/>
                <w:lang w:val="es-ES"/>
              </w:rPr>
            </w:pPr>
            <w:r w:rsidRPr="00C100F3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8F7FC0" w:rsidRPr="00C100F3" w:rsidRDefault="008F7FC0" w:rsidP="008F7FC0">
            <w:pPr>
              <w:rPr>
                <w:rFonts w:ascii="Verdana" w:hAnsi="Verdana"/>
                <w:szCs w:val="24"/>
                <w:lang w:val="es-ES"/>
              </w:rPr>
            </w:pPr>
          </w:p>
          <w:p w:rsidR="00E06A9A" w:rsidRPr="00C100F3" w:rsidRDefault="008F7FC0" w:rsidP="008F7FC0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Fuente: UNESCO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20</w:t>
            </w:r>
            <w:r w:rsidR="009C18D2">
              <w:rPr>
                <w:rFonts w:ascii="Verdana" w:hAnsi="Verdana"/>
                <w:sz w:val="16"/>
                <w:szCs w:val="16"/>
                <w:lang w:val="es-ES"/>
              </w:rPr>
              <w:t>17</w:t>
            </w:r>
          </w:p>
        </w:tc>
        <w:tc>
          <w:tcPr>
            <w:tcW w:w="1457" w:type="pct"/>
            <w:gridSpan w:val="2"/>
          </w:tcPr>
          <w:p w:rsidR="00E06A9A" w:rsidRPr="00E06A9A" w:rsidRDefault="00F23A7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Población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F243EB" w:rsidRPr="00E06A9A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veces el PIB español</w:t>
            </w:r>
          </w:p>
        </w:tc>
        <w:tc>
          <w:tcPr>
            <w:tcW w:w="1036" w:type="pct"/>
            <w:gridSpan w:val="2"/>
          </w:tcPr>
          <w:p w:rsidR="001B5731" w:rsidRDefault="009C18D2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207.834.000</w:t>
            </w:r>
          </w:p>
          <w:p w:rsidR="003A0160" w:rsidRDefault="003A0160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9C18D2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16.694.237</w:t>
            </w:r>
          </w:p>
          <w:p w:rsidR="00F243EB" w:rsidRDefault="00F243EB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A0160" w:rsidRDefault="003A0160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F243EB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3A0160">
              <w:rPr>
                <w:rFonts w:ascii="Verdana" w:hAnsi="Verdana"/>
                <w:sz w:val="20"/>
                <w:szCs w:val="20"/>
                <w:lang w:val="es-ES"/>
              </w:rPr>
              <w:t>1</w:t>
            </w:r>
            <w:r w:rsidR="009C18D2">
              <w:rPr>
                <w:rFonts w:ascii="Verdana" w:hAnsi="Verdana"/>
                <w:sz w:val="20"/>
                <w:szCs w:val="20"/>
                <w:lang w:val="es-ES"/>
              </w:rPr>
              <w:t>5</w:t>
            </w:r>
            <w:r w:rsidR="003A0160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9C18D2">
              <w:rPr>
                <w:rFonts w:ascii="Verdana" w:hAnsi="Verdana"/>
                <w:sz w:val="20"/>
                <w:szCs w:val="20"/>
                <w:lang w:val="es-ES"/>
              </w:rPr>
              <w:t>553</w:t>
            </w:r>
          </w:p>
          <w:p w:rsidR="00E06A9A" w:rsidRPr="00E06A9A" w:rsidRDefault="003A0160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0,</w:t>
            </w:r>
            <w:r w:rsidR="009C18D2">
              <w:rPr>
                <w:rFonts w:ascii="Verdana" w:hAnsi="Verdana"/>
                <w:sz w:val="20"/>
                <w:szCs w:val="20"/>
                <w:lang w:val="es-ES"/>
              </w:rPr>
              <w:t>55</w:t>
            </w:r>
          </w:p>
        </w:tc>
        <w:tc>
          <w:tcPr>
            <w:tcW w:w="1458" w:type="pct"/>
            <w:gridSpan w:val="2"/>
          </w:tcPr>
          <w:p w:rsidR="00E06A9A" w:rsidRPr="00E06A9A" w:rsidRDefault="00C2706D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 wp14:anchorId="306764F3" wp14:editId="09987BF2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0</wp:posOffset>
                  </wp:positionV>
                  <wp:extent cx="897255" cy="1219835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096" y="21251"/>
                      <wp:lineTo x="21096" y="0"/>
                      <wp:lineTo x="0" y="0"/>
                    </wp:wrapPolygon>
                  </wp:wrapTight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121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A9A" w:rsidRPr="00864CCF" w:rsidTr="00D1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51" w:type="pct"/>
            <w:gridSpan w:val="6"/>
          </w:tcPr>
          <w:p w:rsidR="00E06A9A" w:rsidRPr="00E06A9A" w:rsidRDefault="009A2A74" w:rsidP="00A27B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D92831">
              <w:rPr>
                <w:rFonts w:ascii="Verdana" w:hAnsi="Verdana"/>
                <w:b/>
                <w:sz w:val="20"/>
                <w:szCs w:val="20"/>
                <w:lang w:val="es-ES"/>
              </w:rPr>
              <w:t>Las instituciones de educación superior</w:t>
            </w:r>
            <w:r w:rsidR="00A27BC6">
              <w:rPr>
                <w:rFonts w:ascii="Verdana" w:hAnsi="Verdana"/>
                <w:sz w:val="20"/>
                <w:szCs w:val="20"/>
                <w:lang w:val="es-ES"/>
              </w:rPr>
              <w:t xml:space="preserve"> en </w:t>
            </w:r>
            <w:r w:rsidR="00A27BC6" w:rsidRPr="00864CCF">
              <w:rPr>
                <w:rFonts w:ascii="Verdana" w:hAnsi="Verdana"/>
                <w:sz w:val="20"/>
                <w:szCs w:val="20"/>
                <w:lang w:val="es-ES"/>
              </w:rPr>
              <w:t>Brasil</w:t>
            </w:r>
            <w:r w:rsidRPr="00864CCF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A27BC6" w:rsidRPr="00864CCF">
              <w:rPr>
                <w:rFonts w:ascii="Verdana" w:hAnsi="Verdana"/>
                <w:sz w:val="20"/>
                <w:szCs w:val="20"/>
                <w:lang w:val="es-ES"/>
              </w:rPr>
              <w:t>se dividen a</w:t>
            </w:r>
            <w:r w:rsidR="00A27BC6">
              <w:rPr>
                <w:rFonts w:ascii="Verdana" w:hAnsi="Verdana"/>
                <w:sz w:val="20"/>
                <w:szCs w:val="20"/>
                <w:lang w:val="es-ES"/>
              </w:rPr>
              <w:t xml:space="preserve"> efectos estadísticos </w:t>
            </w:r>
            <w:r w:rsidRPr="00864CCF">
              <w:rPr>
                <w:rFonts w:ascii="Verdana" w:hAnsi="Verdana"/>
                <w:sz w:val="20"/>
                <w:szCs w:val="20"/>
                <w:lang w:val="es-ES"/>
              </w:rPr>
              <w:t>en</w:t>
            </w:r>
            <w:r w:rsidRPr="00D9283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públicas (</w:t>
            </w:r>
            <w:r w:rsidR="00A04241" w:rsidRPr="00D92831">
              <w:rPr>
                <w:rFonts w:ascii="Verdana" w:hAnsi="Verdana"/>
                <w:b/>
                <w:sz w:val="20"/>
                <w:szCs w:val="20"/>
                <w:lang w:val="es-ES"/>
              </w:rPr>
              <w:t>financiadas por el gobierno federal, estatal o municipal</w:t>
            </w:r>
            <w:r w:rsidRPr="00D92831">
              <w:rPr>
                <w:rFonts w:ascii="Verdana" w:hAnsi="Verdana"/>
                <w:b/>
                <w:sz w:val="20"/>
                <w:szCs w:val="20"/>
                <w:lang w:val="es-ES"/>
              </w:rPr>
              <w:t>) y privadas (</w:t>
            </w:r>
            <w:r w:rsidR="00A04241" w:rsidRPr="00D9283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de tipo </w:t>
            </w:r>
            <w:r w:rsidRPr="00D92831">
              <w:rPr>
                <w:rFonts w:ascii="Verdana" w:hAnsi="Verdana"/>
                <w:b/>
                <w:sz w:val="20"/>
                <w:szCs w:val="20"/>
                <w:lang w:val="es-ES"/>
              </w:rPr>
              <w:t>comunita</w:t>
            </w:r>
            <w:r w:rsidR="00A04241" w:rsidRPr="00D92831">
              <w:rPr>
                <w:rFonts w:ascii="Verdana" w:hAnsi="Verdana"/>
                <w:b/>
                <w:sz w:val="20"/>
                <w:szCs w:val="20"/>
                <w:lang w:val="es-ES"/>
              </w:rPr>
              <w:t>rio</w:t>
            </w:r>
            <w:r w:rsidRPr="00D9283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, </w:t>
            </w:r>
            <w:r w:rsidR="00A04241" w:rsidRPr="00D92831">
              <w:rPr>
                <w:rFonts w:ascii="Verdana" w:hAnsi="Verdana"/>
                <w:b/>
                <w:sz w:val="20"/>
                <w:szCs w:val="20"/>
                <w:lang w:val="es-ES"/>
              </w:rPr>
              <w:t>confesional, filantrópico o</w:t>
            </w:r>
            <w:r w:rsidRPr="00D9283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="00A04241" w:rsidRPr="00D92831">
              <w:rPr>
                <w:rFonts w:ascii="Verdana" w:hAnsi="Verdana"/>
                <w:b/>
                <w:sz w:val="20"/>
                <w:szCs w:val="20"/>
                <w:lang w:val="es-ES"/>
              </w:rPr>
              <w:t>a fin lucrativo</w:t>
            </w:r>
            <w:r w:rsidRPr="00D92831">
              <w:rPr>
                <w:rFonts w:ascii="Verdana" w:hAnsi="Verdana"/>
                <w:b/>
                <w:sz w:val="20"/>
                <w:szCs w:val="20"/>
                <w:lang w:val="es-ES"/>
              </w:rPr>
              <w:t>)</w:t>
            </w:r>
            <w:r w:rsidR="00D85F96">
              <w:rPr>
                <w:rFonts w:ascii="Verdana" w:hAnsi="Verdana"/>
                <w:sz w:val="20"/>
                <w:szCs w:val="20"/>
                <w:lang w:val="es-ES"/>
              </w:rPr>
              <w:t xml:space="preserve">. </w:t>
            </w:r>
            <w:r w:rsidR="00A04241">
              <w:rPr>
                <w:rFonts w:ascii="Verdana" w:hAnsi="Verdana"/>
                <w:sz w:val="20"/>
                <w:szCs w:val="20"/>
                <w:lang w:val="es-ES"/>
              </w:rPr>
              <w:t xml:space="preserve">El acceso se realiza mediante exámenes selectivos (vestibular). </w:t>
            </w:r>
            <w:r w:rsidR="00A04241" w:rsidRPr="00D92831">
              <w:rPr>
                <w:rFonts w:ascii="Verdana" w:hAnsi="Verdana"/>
                <w:b/>
                <w:sz w:val="20"/>
                <w:szCs w:val="20"/>
                <w:lang w:val="es-ES"/>
              </w:rPr>
              <w:t>Las mejores universidades se concentran en el área s</w:t>
            </w:r>
            <w:r w:rsidR="00D92831" w:rsidRPr="00D92831">
              <w:rPr>
                <w:rFonts w:ascii="Verdana" w:hAnsi="Verdana"/>
                <w:b/>
                <w:sz w:val="20"/>
                <w:szCs w:val="20"/>
                <w:lang w:val="es-ES"/>
              </w:rPr>
              <w:t>udeste</w:t>
            </w:r>
            <w:r w:rsidR="00D92831">
              <w:rPr>
                <w:rFonts w:ascii="Verdana" w:hAnsi="Verdana"/>
                <w:sz w:val="20"/>
                <w:szCs w:val="20"/>
                <w:lang w:val="es-ES"/>
              </w:rPr>
              <w:t xml:space="preserve"> (estados de Sao Paulo, Rio y Paraná) y</w:t>
            </w:r>
            <w:r w:rsidR="00A04241">
              <w:rPr>
                <w:rFonts w:ascii="Verdana" w:hAnsi="Verdana"/>
                <w:sz w:val="20"/>
                <w:szCs w:val="20"/>
                <w:lang w:val="es-ES"/>
              </w:rPr>
              <w:t xml:space="preserve"> son de carácter público. </w:t>
            </w:r>
            <w:r w:rsidR="00A04241" w:rsidRPr="00D92831">
              <w:rPr>
                <w:rFonts w:ascii="Verdana" w:hAnsi="Verdana"/>
                <w:b/>
                <w:sz w:val="20"/>
                <w:szCs w:val="20"/>
                <w:lang w:val="es-ES"/>
              </w:rPr>
              <w:t>Las instituciones privadas están en fuerte expansión</w:t>
            </w:r>
            <w:r w:rsidR="00A04241">
              <w:rPr>
                <w:rFonts w:ascii="Verdana" w:hAnsi="Verdana"/>
                <w:sz w:val="20"/>
                <w:szCs w:val="20"/>
                <w:lang w:val="es-ES"/>
              </w:rPr>
              <w:t xml:space="preserve"> y algunas se </w:t>
            </w:r>
            <w:proofErr w:type="spellStart"/>
            <w:r w:rsidR="00A04241">
              <w:rPr>
                <w:rFonts w:ascii="Verdana" w:hAnsi="Verdana"/>
                <w:sz w:val="20"/>
                <w:szCs w:val="20"/>
                <w:lang w:val="es-ES"/>
              </w:rPr>
              <w:t>situan</w:t>
            </w:r>
            <w:proofErr w:type="spellEnd"/>
            <w:r w:rsidR="00A04241">
              <w:rPr>
                <w:rFonts w:ascii="Verdana" w:hAnsi="Verdana"/>
                <w:sz w:val="20"/>
                <w:szCs w:val="20"/>
                <w:lang w:val="es-ES"/>
              </w:rPr>
              <w:t xml:space="preserve"> entre las más reconocidas a nivel internacional (por ejemplo FGV).</w:t>
            </w:r>
          </w:p>
        </w:tc>
      </w:tr>
      <w:tr w:rsidR="00E06A9A" w:rsidRPr="00864CCF" w:rsidTr="00D17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51" w:type="pct"/>
            <w:gridSpan w:val="6"/>
          </w:tcPr>
          <w:p w:rsidR="00E06A9A" w:rsidRPr="00E06A9A" w:rsidRDefault="00545C7E" w:rsidP="00D17C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B</w:t>
            </w:r>
            <w:r w:rsidRPr="00545C7E">
              <w:rPr>
                <w:rFonts w:ascii="Verdana" w:hAnsi="Verdana"/>
                <w:sz w:val="20"/>
                <w:szCs w:val="20"/>
                <w:lang w:val="es-ES"/>
              </w:rPr>
              <w:t>acharelado</w:t>
            </w:r>
            <w:proofErr w:type="spellEnd"/>
            <w:r w:rsidR="00864CCF">
              <w:rPr>
                <w:rFonts w:ascii="Verdana" w:hAnsi="Verdana"/>
                <w:sz w:val="20"/>
                <w:szCs w:val="20"/>
                <w:lang w:val="es-ES"/>
              </w:rPr>
              <w:t>, 4-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6</w:t>
            </w:r>
            <w:r w:rsidR="005A7B8E">
              <w:rPr>
                <w:rFonts w:ascii="Verdana" w:hAnsi="Verdana"/>
                <w:sz w:val="20"/>
                <w:szCs w:val="20"/>
                <w:lang w:val="es-ES"/>
              </w:rPr>
              <w:t xml:space="preserve"> años</w:t>
            </w:r>
          </w:p>
          <w:p w:rsidR="00E06A9A" w:rsidRPr="00E06A9A" w:rsidRDefault="00545C7E" w:rsidP="00D17C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M</w:t>
            </w:r>
            <w:r w:rsidRPr="00545C7E">
              <w:rPr>
                <w:rFonts w:ascii="Verdana" w:hAnsi="Verdana"/>
                <w:sz w:val="20"/>
                <w:szCs w:val="20"/>
                <w:lang w:val="es-ES"/>
              </w:rPr>
              <w:t>estrado</w:t>
            </w:r>
            <w:proofErr w:type="spellEnd"/>
            <w:r w:rsidR="00F00FFC">
              <w:rPr>
                <w:rFonts w:ascii="Verdana" w:hAnsi="Verdana"/>
                <w:sz w:val="20"/>
                <w:szCs w:val="20"/>
                <w:lang w:val="es-ES"/>
              </w:rPr>
              <w:t>, 2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 xml:space="preserve"> año</w:t>
            </w:r>
            <w:r w:rsidR="00F00FFC">
              <w:rPr>
                <w:rFonts w:ascii="Verdana" w:hAnsi="Verdana"/>
                <w:sz w:val="20"/>
                <w:szCs w:val="20"/>
                <w:lang w:val="es-ES"/>
              </w:rPr>
              <w:t>s</w:t>
            </w:r>
          </w:p>
          <w:p w:rsidR="00E06A9A" w:rsidRPr="00E06A9A" w:rsidRDefault="00545C7E" w:rsidP="005A7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D</w:t>
            </w:r>
            <w:r w:rsidRPr="00545C7E">
              <w:rPr>
                <w:rFonts w:ascii="Verdana" w:hAnsi="Verdana"/>
                <w:sz w:val="20"/>
                <w:szCs w:val="20"/>
                <w:lang w:val="es-ES"/>
              </w:rPr>
              <w:t>outorado</w:t>
            </w:r>
            <w:proofErr w:type="spellEnd"/>
            <w:r w:rsidR="00F00FFC">
              <w:rPr>
                <w:rFonts w:ascii="Verdana" w:hAnsi="Verdana"/>
                <w:sz w:val="20"/>
                <w:szCs w:val="20"/>
                <w:lang w:val="es-ES"/>
              </w:rPr>
              <w:t>, 3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 xml:space="preserve"> año</w:t>
            </w:r>
            <w:r w:rsidR="00F00FFC">
              <w:rPr>
                <w:rFonts w:ascii="Verdana" w:hAnsi="Verdana"/>
                <w:sz w:val="20"/>
                <w:szCs w:val="20"/>
                <w:lang w:val="es-ES"/>
              </w:rPr>
              <w:t>s</w:t>
            </w:r>
          </w:p>
        </w:tc>
      </w:tr>
      <w:tr w:rsidR="00565379" w:rsidRPr="00864CCF" w:rsidTr="003F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565379" w:rsidRPr="00E06A9A" w:rsidRDefault="00565379" w:rsidP="0056537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565379" w:rsidRPr="00E06A9A" w:rsidRDefault="00565379" w:rsidP="00565379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87" w:type="pct"/>
          </w:tcPr>
          <w:p w:rsidR="00565379" w:rsidRPr="00E0714B" w:rsidRDefault="00565379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0714B">
              <w:rPr>
                <w:rFonts w:ascii="Verdana" w:hAnsi="Verdana"/>
                <w:sz w:val="20"/>
                <w:szCs w:val="20"/>
                <w:lang w:val="en-US"/>
              </w:rPr>
              <w:t>ARWU Jiao Tong 201</w:t>
            </w:r>
            <w:r w:rsidR="009C18D2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  <w:p w:rsidR="00565379" w:rsidRDefault="00565379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65379" w:rsidRPr="003F34E6" w:rsidRDefault="00565379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3F34E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15</w:t>
            </w:r>
            <w:r w:rsidR="009C18D2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1-200</w:t>
            </w:r>
            <w:r w:rsidRPr="003F34E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 of Sao Paulo</w:t>
            </w:r>
          </w:p>
          <w:p w:rsidR="00565379" w:rsidRDefault="00565379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 w:rsidRPr="00311DA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301-400 Federal University of Rio de Janeiro</w:t>
            </w:r>
          </w:p>
          <w:p w:rsidR="001C035A" w:rsidRPr="001C035A" w:rsidRDefault="001C035A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1C035A">
              <w:rPr>
                <w:rFonts w:ascii="Verdana" w:hAnsi="Verdana"/>
                <w:sz w:val="16"/>
                <w:szCs w:val="16"/>
                <w:lang w:val="en-US"/>
              </w:rPr>
              <w:t>301-400 UNESP</w:t>
            </w:r>
          </w:p>
          <w:p w:rsidR="001C035A" w:rsidRPr="001C035A" w:rsidRDefault="001C035A" w:rsidP="001C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1C035A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301-400 State University of Campinas</w:t>
            </w:r>
          </w:p>
          <w:p w:rsidR="001C035A" w:rsidRPr="003F34E6" w:rsidRDefault="001C035A" w:rsidP="001C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401-500</w:t>
            </w:r>
            <w:r w:rsidRPr="003F34E6">
              <w:rPr>
                <w:rFonts w:ascii="Verdana" w:hAnsi="Verdana"/>
                <w:sz w:val="16"/>
                <w:szCs w:val="16"/>
                <w:lang w:val="en-US"/>
              </w:rPr>
              <w:t xml:space="preserve"> Federal University of Minas Gerais</w:t>
            </w:r>
          </w:p>
          <w:p w:rsidR="00565379" w:rsidRPr="001C035A" w:rsidRDefault="00565379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1C035A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401-500 Federal University of Rio Grande do Sul</w:t>
            </w:r>
          </w:p>
          <w:p w:rsidR="00565379" w:rsidRPr="0097451D" w:rsidRDefault="00565379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46" w:type="pct"/>
            <w:gridSpan w:val="4"/>
          </w:tcPr>
          <w:p w:rsidR="00565379" w:rsidRDefault="00565379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2141D3">
              <w:rPr>
                <w:rFonts w:ascii="Verdana" w:hAnsi="Verdana"/>
                <w:sz w:val="20"/>
                <w:lang w:val="en-US"/>
              </w:rPr>
              <w:t>THE World University Ranking 201</w:t>
            </w:r>
            <w:r w:rsidR="001C035A">
              <w:rPr>
                <w:rFonts w:ascii="Verdana" w:hAnsi="Verdana"/>
                <w:sz w:val="20"/>
                <w:lang w:val="en-US"/>
              </w:rPr>
              <w:t>9</w:t>
            </w:r>
          </w:p>
          <w:p w:rsidR="00565379" w:rsidRPr="001E660A" w:rsidRDefault="00565379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2141D3" w:rsidRPr="002141D3" w:rsidRDefault="001C035A" w:rsidP="00214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251-300</w:t>
            </w:r>
            <w:r w:rsidR="002141D3" w:rsidRPr="002141D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 of São Paulo</w:t>
            </w:r>
            <w:r w:rsidR="002141D3" w:rsidRPr="002141D3"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</w:p>
          <w:p w:rsidR="00565379" w:rsidRPr="001C035A" w:rsidRDefault="001C035A" w:rsidP="00214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1C035A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401-500</w:t>
            </w:r>
            <w:r w:rsidR="002141D3" w:rsidRPr="001C035A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ab/>
              <w:t>State University of Campinas</w:t>
            </w:r>
          </w:p>
          <w:p w:rsidR="001C035A" w:rsidRDefault="001C035A" w:rsidP="001C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601-800</w:t>
            </w:r>
            <w:r w:rsidRPr="003F34E6">
              <w:rPr>
                <w:rFonts w:ascii="Verdana" w:hAnsi="Verdana"/>
                <w:sz w:val="16"/>
                <w:szCs w:val="16"/>
                <w:lang w:val="en-US"/>
              </w:rPr>
              <w:t xml:space="preserve"> Federal University of Minas Gerais</w:t>
            </w:r>
          </w:p>
          <w:p w:rsidR="001C035A" w:rsidRDefault="001C035A" w:rsidP="001C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6</w:t>
            </w:r>
            <w:r w:rsidRPr="00311DA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01-</w:t>
            </w: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8</w:t>
            </w:r>
            <w:r w:rsidRPr="00311DA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00 Federal University of Rio de Janeiro</w:t>
            </w:r>
          </w:p>
          <w:p w:rsidR="001C035A" w:rsidRPr="001C035A" w:rsidRDefault="001C035A" w:rsidP="001C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6</w:t>
            </w:r>
            <w:r w:rsidRPr="001C035A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01-</w:t>
            </w: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8</w:t>
            </w:r>
            <w:r w:rsidRPr="001C035A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00 Federal University of Rio Grande do Sul</w:t>
            </w:r>
          </w:p>
          <w:p w:rsidR="001C035A" w:rsidRDefault="001C035A" w:rsidP="001C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801-100 University of Brasilia</w:t>
            </w:r>
          </w:p>
          <w:p w:rsidR="001C035A" w:rsidRDefault="001C035A" w:rsidP="001C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801-1000 Federal University of Bahia</w:t>
            </w:r>
          </w:p>
          <w:p w:rsidR="001C035A" w:rsidRDefault="001C035A" w:rsidP="001C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801-1000 Federal University of Santa Catarina</w:t>
            </w:r>
          </w:p>
          <w:p w:rsidR="001C035A" w:rsidRDefault="001C035A" w:rsidP="001C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1001+ Federal University of </w:t>
            </w:r>
            <w:proofErr w:type="spellStart"/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Itajubá</w:t>
            </w:r>
            <w:proofErr w:type="spellEnd"/>
          </w:p>
          <w:p w:rsidR="001C035A" w:rsidRPr="001C035A" w:rsidRDefault="001C035A" w:rsidP="001C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 w:rsidRPr="001C035A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1001+ Fluminense Federal University</w:t>
            </w:r>
          </w:p>
          <w:p w:rsidR="001C035A" w:rsidRPr="001C035A" w:rsidRDefault="001C035A" w:rsidP="001C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1C035A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1001+ Rio de Janeiro State University (UERJ)</w:t>
            </w:r>
          </w:p>
          <w:p w:rsidR="001C035A" w:rsidRPr="0097451D" w:rsidRDefault="001C035A" w:rsidP="00214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pct"/>
          </w:tcPr>
          <w:p w:rsidR="00565379" w:rsidRPr="00FA35A9" w:rsidRDefault="00565379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 w:rsidRPr="00FA35A9">
              <w:rPr>
                <w:rFonts w:ascii="Verdana" w:hAnsi="Verdana"/>
                <w:sz w:val="20"/>
                <w:lang w:val="es-ES"/>
              </w:rPr>
              <w:t>Ranking QS 201</w:t>
            </w:r>
            <w:r w:rsidR="001C035A">
              <w:rPr>
                <w:rFonts w:ascii="Verdana" w:hAnsi="Verdana"/>
                <w:sz w:val="20"/>
                <w:lang w:val="es-ES"/>
              </w:rPr>
              <w:t>9</w:t>
            </w:r>
          </w:p>
          <w:p w:rsidR="00565379" w:rsidRPr="00FA35A9" w:rsidRDefault="00565379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565379" w:rsidRPr="00FA35A9" w:rsidRDefault="001C035A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118</w:t>
            </w:r>
            <w:r w:rsidR="00565379" w:rsidRPr="00FA35A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</w:t>
            </w:r>
            <w:proofErr w:type="spellStart"/>
            <w:r w:rsidR="00565379" w:rsidRPr="00FA35A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Universidade</w:t>
            </w:r>
            <w:proofErr w:type="spellEnd"/>
            <w:r w:rsidR="00565379" w:rsidRPr="00FA35A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de São Paulo</w:t>
            </w:r>
          </w:p>
          <w:p w:rsidR="00565379" w:rsidRPr="001C035A" w:rsidRDefault="001C035A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</w:pPr>
            <w:r w:rsidRPr="001C035A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204</w:t>
            </w:r>
            <w:r w:rsidR="00565379" w:rsidRPr="001C035A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</w:t>
            </w:r>
            <w:proofErr w:type="spellStart"/>
            <w:r w:rsidR="00565379" w:rsidRPr="001C035A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Universidade</w:t>
            </w:r>
            <w:proofErr w:type="spellEnd"/>
            <w:r w:rsidR="00565379" w:rsidRPr="001C035A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Estadual de </w:t>
            </w:r>
            <w:proofErr w:type="spellStart"/>
            <w:r w:rsidR="00565379" w:rsidRPr="001C035A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Campinas</w:t>
            </w:r>
            <w:proofErr w:type="spellEnd"/>
            <w:r w:rsidR="00565379" w:rsidRPr="001C035A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(</w:t>
            </w:r>
            <w:proofErr w:type="spellStart"/>
            <w:r w:rsidR="00565379" w:rsidRPr="001C035A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Unicamp</w:t>
            </w:r>
            <w:proofErr w:type="spellEnd"/>
            <w:r w:rsidR="00565379" w:rsidRPr="001C035A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)</w:t>
            </w:r>
          </w:p>
          <w:p w:rsidR="00565379" w:rsidRDefault="00565379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</w:pPr>
            <w:r w:rsidRPr="00311DA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3</w:t>
            </w:r>
            <w:r w:rsidR="001C035A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6</w:t>
            </w:r>
            <w:r w:rsidRPr="00311DA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1 </w:t>
            </w:r>
            <w:proofErr w:type="spellStart"/>
            <w:r w:rsidRPr="00311DA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Universidade</w:t>
            </w:r>
            <w:proofErr w:type="spellEnd"/>
            <w:r w:rsidRPr="00311DA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Federal do Rio de Janeiro</w:t>
            </w:r>
          </w:p>
          <w:p w:rsidR="001C035A" w:rsidRPr="00311DA9" w:rsidRDefault="00CC1396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</w:pPr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464 </w:t>
            </w:r>
            <w:proofErr w:type="spellStart"/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Universidade</w:t>
            </w:r>
            <w:proofErr w:type="spellEnd"/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Federal de Sao Paulo</w:t>
            </w:r>
          </w:p>
          <w:p w:rsidR="00CC1396" w:rsidRDefault="00CC1396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491</w:t>
            </w:r>
            <w:r w:rsidR="00565379" w:rsidRPr="00311DA9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565379" w:rsidRPr="00311DA9">
              <w:rPr>
                <w:rFonts w:ascii="Verdana" w:hAnsi="Verdana"/>
                <w:sz w:val="16"/>
                <w:szCs w:val="16"/>
                <w:lang w:val="es-ES"/>
              </w:rPr>
              <w:t>Universidade</w:t>
            </w:r>
            <w:proofErr w:type="spellEnd"/>
            <w:r w:rsidR="00565379" w:rsidRPr="00311DA9">
              <w:rPr>
                <w:rFonts w:ascii="Verdana" w:hAnsi="Verdana"/>
                <w:sz w:val="16"/>
                <w:szCs w:val="16"/>
                <w:lang w:val="es-ES"/>
              </w:rPr>
              <w:t xml:space="preserve"> Estadual Paulista (UNESP)</w:t>
            </w:r>
          </w:p>
          <w:p w:rsidR="00565379" w:rsidRPr="00311DA9" w:rsidRDefault="00CC1396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6</w:t>
            </w:r>
            <w:r w:rsidR="00565379" w:rsidRPr="00311DA9">
              <w:rPr>
                <w:rFonts w:ascii="Verdana" w:hAnsi="Verdana"/>
                <w:sz w:val="16"/>
                <w:szCs w:val="16"/>
                <w:lang w:val="es-ES"/>
              </w:rPr>
              <w:t>01-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>6</w:t>
            </w:r>
            <w:r w:rsidR="00565379" w:rsidRPr="00311DA9">
              <w:rPr>
                <w:rFonts w:ascii="Verdana" w:hAnsi="Verdana"/>
                <w:sz w:val="16"/>
                <w:szCs w:val="16"/>
                <w:lang w:val="es-ES"/>
              </w:rPr>
              <w:t xml:space="preserve">50 </w:t>
            </w:r>
            <w:proofErr w:type="spellStart"/>
            <w:r w:rsidR="00565379" w:rsidRPr="00311DA9">
              <w:rPr>
                <w:rFonts w:ascii="Verdana" w:hAnsi="Verdana"/>
                <w:sz w:val="16"/>
                <w:szCs w:val="16"/>
                <w:lang w:val="es-ES"/>
              </w:rPr>
              <w:t>Universidade</w:t>
            </w:r>
            <w:proofErr w:type="spellEnd"/>
            <w:r w:rsidR="00565379" w:rsidRPr="00311DA9">
              <w:rPr>
                <w:rFonts w:ascii="Verdana" w:hAnsi="Verdana"/>
                <w:sz w:val="16"/>
                <w:szCs w:val="16"/>
                <w:lang w:val="es-ES"/>
              </w:rPr>
              <w:t xml:space="preserve"> Federal de Minas Gerais</w:t>
            </w:r>
          </w:p>
          <w:p w:rsidR="00565379" w:rsidRPr="00CC1396" w:rsidRDefault="00CC1396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</w:pPr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6</w:t>
            </w:r>
            <w:r w:rsidR="00565379"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01-</w:t>
            </w:r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6</w:t>
            </w:r>
            <w:r w:rsidR="00565379"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50 </w:t>
            </w:r>
            <w:proofErr w:type="spellStart"/>
            <w:r w:rsidR="00565379"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Universidade</w:t>
            </w:r>
            <w:proofErr w:type="spellEnd"/>
            <w:r w:rsidR="00565379"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Federal do Rio Grande Do Sul</w:t>
            </w:r>
          </w:p>
          <w:p w:rsidR="00565379" w:rsidRDefault="00CC1396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7</w:t>
            </w:r>
            <w:r w:rsidR="00565379" w:rsidRPr="00864CCF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51-</w:t>
            </w: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8</w:t>
            </w:r>
            <w:r w:rsidR="00565379" w:rsidRPr="00864CCF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00 </w:t>
            </w:r>
            <w:proofErr w:type="spellStart"/>
            <w:r w:rsidR="00565379" w:rsidRPr="00864CCF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Universidade</w:t>
            </w:r>
            <w:proofErr w:type="spellEnd"/>
            <w:r w:rsidR="00565379" w:rsidRPr="00864CCF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de Brasilia</w:t>
            </w:r>
          </w:p>
          <w:p w:rsidR="00CC1396" w:rsidRDefault="00CC1396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</w:pPr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751-800 </w:t>
            </w:r>
            <w:proofErr w:type="spellStart"/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Universidade</w:t>
            </w:r>
            <w:proofErr w:type="spellEnd"/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Federal de Santa Catarina</w:t>
            </w:r>
          </w:p>
          <w:p w:rsidR="00CC1396" w:rsidRDefault="00CC1396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</w:pPr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801-1000 </w:t>
            </w:r>
            <w:proofErr w:type="spellStart"/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Universidade</w:t>
            </w:r>
            <w:proofErr w:type="spellEnd"/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do Estado do Rio de Janeiro (UERJ)</w:t>
            </w:r>
          </w:p>
          <w:p w:rsidR="00CC1396" w:rsidRDefault="00CC1396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</w:pPr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801-1000 </w:t>
            </w:r>
            <w:proofErr w:type="spellStart"/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Universidade</w:t>
            </w:r>
            <w:proofErr w:type="spellEnd"/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Federal de </w:t>
            </w:r>
            <w:proofErr w:type="spellStart"/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Bahia</w:t>
            </w:r>
            <w:proofErr w:type="spellEnd"/>
          </w:p>
          <w:p w:rsidR="00CC1396" w:rsidRPr="00864CCF" w:rsidRDefault="00CC1396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</w:pPr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801-1000 </w:t>
            </w:r>
            <w:proofErr w:type="spellStart"/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Universidade</w:t>
            </w:r>
            <w:proofErr w:type="spellEnd"/>
            <w:r w:rsidRPr="00CC139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Federal Fluminense</w:t>
            </w:r>
          </w:p>
          <w:p w:rsidR="00565379" w:rsidRPr="00311DA9" w:rsidRDefault="00565379" w:rsidP="005653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165B33" w:rsidRPr="00864CCF" w:rsidTr="00165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165B33" w:rsidRDefault="00165B33" w:rsidP="0056537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lastRenderedPageBreak/>
              <w:t>Rankings Continentales o  Nacionales</w:t>
            </w:r>
          </w:p>
          <w:p w:rsidR="00165B33" w:rsidRDefault="00165B33" w:rsidP="0056537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975" w:type="pct"/>
            <w:gridSpan w:val="3"/>
          </w:tcPr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QS Ranking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Latin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America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2019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</w:p>
          <w:p w:rsidR="00165B33" w:rsidRP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lang w:val="es-ES"/>
              </w:rPr>
            </w:pPr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2 </w:t>
            </w:r>
            <w:proofErr w:type="spellStart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>Universidade</w:t>
            </w:r>
            <w:proofErr w:type="spellEnd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 de Sao Paulo</w:t>
            </w:r>
          </w:p>
          <w:p w:rsidR="00165B33" w:rsidRP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lang w:val="es-ES"/>
              </w:rPr>
            </w:pPr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3 </w:t>
            </w:r>
            <w:proofErr w:type="spellStart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>Universidade</w:t>
            </w:r>
            <w:proofErr w:type="spellEnd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 Estadual de </w:t>
            </w:r>
            <w:proofErr w:type="spellStart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>Campinas</w:t>
            </w:r>
            <w:proofErr w:type="spellEnd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 (UNICAMP)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9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Federal do Rio de Janeiro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11 UNESP</w:t>
            </w:r>
          </w:p>
          <w:p w:rsidR="00165B33" w:rsidRP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lang w:val="es-ES"/>
              </w:rPr>
            </w:pPr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12 Pontificia </w:t>
            </w:r>
            <w:proofErr w:type="spellStart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>Universidade</w:t>
            </w:r>
            <w:proofErr w:type="spellEnd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 Católica do Rio de Janeiro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15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Federal de Minas Gerais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18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Federal do Rio Grande do Sul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22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Federal de Santa Catarina</w:t>
            </w:r>
          </w:p>
          <w:p w:rsidR="00165B33" w:rsidRP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lang w:val="es-ES"/>
              </w:rPr>
            </w:pPr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27 </w:t>
            </w:r>
            <w:proofErr w:type="spellStart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>Universidade</w:t>
            </w:r>
            <w:proofErr w:type="spellEnd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 de Brasilia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31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Federal de Sao Paulo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33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Federal do Paraná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34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Federal de Sao Carlos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46 Pontificia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Católica de Sao Paulo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49 Pontificia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Católica do Rio Grande do Sul</w:t>
            </w:r>
          </w:p>
          <w:p w:rsidR="00165B33" w:rsidRPr="00F007FD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lang w:val="es-ES"/>
              </w:rPr>
            </w:pPr>
            <w:r w:rsidRPr="00F007FD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50 </w:t>
            </w:r>
            <w:proofErr w:type="spellStart"/>
            <w:r w:rsidRPr="00F007FD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>Universidade</w:t>
            </w:r>
            <w:proofErr w:type="spellEnd"/>
            <w:r w:rsidRPr="00F007FD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 Federal Fluminense</w:t>
            </w:r>
          </w:p>
          <w:p w:rsidR="00165B33" w:rsidRP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lang w:val="es-ES"/>
              </w:rPr>
            </w:pPr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53 </w:t>
            </w:r>
            <w:proofErr w:type="spellStart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>Universidade</w:t>
            </w:r>
            <w:proofErr w:type="spellEnd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 do Estado de Río de Janeiro (UERJ)</w:t>
            </w:r>
            <w:bookmarkStart w:id="0" w:name="_GoBack"/>
            <w:bookmarkEnd w:id="0"/>
          </w:p>
        </w:tc>
        <w:tc>
          <w:tcPr>
            <w:tcW w:w="1975" w:type="pct"/>
            <w:gridSpan w:val="3"/>
          </w:tcPr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57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Federal do Ceará</w:t>
            </w:r>
          </w:p>
          <w:p w:rsidR="00165B33" w:rsidRP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lang w:val="es-ES"/>
              </w:rPr>
            </w:pPr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65 </w:t>
            </w:r>
            <w:proofErr w:type="spellStart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>Universidade</w:t>
            </w:r>
            <w:proofErr w:type="spellEnd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 Federal da Bahía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69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Federal de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Viçosa</w:t>
            </w:r>
            <w:proofErr w:type="spellEnd"/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77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Federal do Rio Grande do Norte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89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Federal de Santa María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91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Federal de Goiás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129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Tecnológica Federal do Paraná</w:t>
            </w:r>
          </w:p>
          <w:p w:rsidR="00165B33" w:rsidRP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lang w:val="es-ES"/>
              </w:rPr>
            </w:pPr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131 </w:t>
            </w:r>
            <w:proofErr w:type="spellStart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>Universidade</w:t>
            </w:r>
            <w:proofErr w:type="spellEnd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 Federal de </w:t>
            </w:r>
            <w:proofErr w:type="spellStart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>Itajubá</w:t>
            </w:r>
            <w:proofErr w:type="spellEnd"/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141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do Vale do Rio Dos Sinos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146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Federal do Rio Grande</w:t>
            </w:r>
          </w:p>
          <w:p w:rsidR="00165B33" w:rsidRP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lang w:val="es-ES"/>
              </w:rPr>
            </w:pPr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150 </w:t>
            </w:r>
            <w:proofErr w:type="spellStart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>Universidade</w:t>
            </w:r>
            <w:proofErr w:type="spellEnd"/>
            <w:r w:rsidRPr="00165B33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 do Estado de Santa Catarina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151-160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Estadual do Oeste do Paraná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171-180 Pontificia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Católica do Minas Gerais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171-180 Universidad Estadual do Norte Fluminense</w:t>
            </w:r>
          </w:p>
          <w:p w:rsidR="00165B33" w:rsidRPr="00F007FD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lang w:val="es-ES"/>
              </w:rPr>
            </w:pPr>
            <w:r w:rsidRPr="00F007FD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191-200 </w:t>
            </w:r>
            <w:proofErr w:type="spellStart"/>
            <w:r w:rsidRPr="00F007FD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>Universidade</w:t>
            </w:r>
            <w:proofErr w:type="spellEnd"/>
            <w:r w:rsidRPr="00F007FD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 Estadual do Rio Grande do Sul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191-200 </w:t>
            </w:r>
            <w:proofErr w:type="spellStart"/>
            <w:r>
              <w:rPr>
                <w:rFonts w:ascii="Verdana" w:hAnsi="Verdana"/>
                <w:sz w:val="20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 xml:space="preserve"> do Estado do Rio de Janeiro</w:t>
            </w:r>
          </w:p>
          <w:p w:rsidR="00165B33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lang w:val="es-ES"/>
              </w:rPr>
            </w:pPr>
            <w:r w:rsidRPr="00F007FD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191-200 </w:t>
            </w:r>
            <w:proofErr w:type="spellStart"/>
            <w:r w:rsidRPr="00F007FD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>Universidade</w:t>
            </w:r>
            <w:proofErr w:type="spellEnd"/>
            <w:r w:rsidRPr="00F007FD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 de </w:t>
            </w:r>
            <w:proofErr w:type="spellStart"/>
            <w:r w:rsidRPr="00F007FD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>Ribeirao</w:t>
            </w:r>
            <w:proofErr w:type="spellEnd"/>
            <w:r w:rsidRPr="00F007FD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 </w:t>
            </w:r>
            <w:proofErr w:type="spellStart"/>
            <w:r w:rsidRPr="00F007FD"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>Preto</w:t>
            </w:r>
            <w:proofErr w:type="spellEnd"/>
          </w:p>
          <w:p w:rsidR="00165B33" w:rsidRPr="00DE0DD2" w:rsidRDefault="00165B33" w:rsidP="00565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201-250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>Universidade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>Passo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  <w:highlight w:val="blue"/>
                <w:lang w:val="es-ES"/>
              </w:rPr>
              <w:t xml:space="preserve"> Fundo</w:t>
            </w:r>
          </w:p>
        </w:tc>
      </w:tr>
      <w:tr w:rsidR="00E06A9A" w:rsidRPr="00864CCF" w:rsidTr="00D1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Comentarios</w:t>
            </w:r>
            <w:proofErr w:type="spellEnd"/>
          </w:p>
        </w:tc>
        <w:tc>
          <w:tcPr>
            <w:tcW w:w="3951" w:type="pct"/>
            <w:gridSpan w:val="6"/>
          </w:tcPr>
          <w:p w:rsidR="00FA35A9" w:rsidRPr="008F7FC0" w:rsidRDefault="00FA35A9" w:rsidP="00FA3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FA35A9" w:rsidRPr="008F7FC0" w:rsidRDefault="00FA35A9" w:rsidP="00FA3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FA35A9" w:rsidRPr="008F7FC0" w:rsidRDefault="00FA35A9" w:rsidP="00FA3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de los tres rankings internacionales más influyentes.</w:t>
            </w:r>
          </w:p>
          <w:p w:rsidR="00E06A9A" w:rsidRPr="005452C4" w:rsidRDefault="005452C4" w:rsidP="0054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países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r w:rsidRPr="00EE7140">
              <w:rPr>
                <w:rFonts w:ascii="Verdana" w:hAnsi="Verdana"/>
                <w:b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Latin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America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aquí indicado, en que se enumeran las mejores universidades del continente latinoamericano en orden descendiente.</w:t>
            </w:r>
          </w:p>
        </w:tc>
      </w:tr>
      <w:tr w:rsidR="00E06A9A" w:rsidRPr="00705AC0" w:rsidTr="00D17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 xml:space="preserve">Para </w:t>
            </w:r>
            <w:proofErr w:type="spellStart"/>
            <w:r w:rsidRPr="00E06A9A">
              <w:rPr>
                <w:rFonts w:ascii="Verdana" w:hAnsi="Verdana"/>
                <w:szCs w:val="24"/>
              </w:rPr>
              <w:t>saber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más</w:t>
            </w:r>
            <w:proofErr w:type="spellEnd"/>
            <w:r w:rsidRPr="00E06A9A">
              <w:rPr>
                <w:rFonts w:ascii="Verdana" w:hAnsi="Verdana"/>
                <w:szCs w:val="24"/>
              </w:rPr>
              <w:t>…</w:t>
            </w:r>
          </w:p>
        </w:tc>
        <w:tc>
          <w:tcPr>
            <w:tcW w:w="3951" w:type="pct"/>
            <w:gridSpan w:val="6"/>
          </w:tcPr>
          <w:p w:rsidR="00CC1396" w:rsidRDefault="00165B33" w:rsidP="00CC13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hyperlink r:id="rId10" w:history="1">
              <w:r w:rsidR="00CC1396">
                <w:rPr>
                  <w:rStyle w:val="Hipervnculo"/>
                  <w:sz w:val="18"/>
                </w:rPr>
                <w:t>http://www.shanghairanking.com/ARWU2018.html</w:t>
              </w:r>
            </w:hyperlink>
            <w:r w:rsidR="00CC1396">
              <w:rPr>
                <w:sz w:val="18"/>
              </w:rPr>
              <w:t xml:space="preserve"> </w:t>
            </w:r>
          </w:p>
          <w:p w:rsidR="00CC1396" w:rsidRDefault="00165B33" w:rsidP="00CC13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</w:rPr>
            </w:pPr>
            <w:hyperlink r:id="rId11" w:anchor="!/page/0/length/25/locations/AR/sort_by/name/sort_order/desc/cols/stats" w:history="1">
              <w:r w:rsidR="00CC1396">
                <w:rPr>
                  <w:rStyle w:val="Hipervnculo"/>
                  <w:sz w:val="18"/>
                </w:rPr>
                <w:t>https://www.timeshighereducation.com/world-university-rankings/2020/world-ranking#!/page/0/length/25/locations/AR/sort_by/name/sort_order/desc/cols/stats</w:t>
              </w:r>
            </w:hyperlink>
            <w:r w:rsidR="00CC1396">
              <w:rPr>
                <w:sz w:val="18"/>
              </w:rPr>
              <w:t xml:space="preserve"> </w:t>
            </w:r>
            <w:hyperlink r:id="rId12" w:history="1">
              <w:r w:rsidR="00CC1396">
                <w:rPr>
                  <w:rStyle w:val="Hipervnculo"/>
                  <w:sz w:val="18"/>
                </w:rPr>
                <w:t>https://www.topuniversities.com/university-rankings/world-university-rankings/2019</w:t>
              </w:r>
            </w:hyperlink>
            <w:r w:rsidR="00CC1396">
              <w:rPr>
                <w:rStyle w:val="Hipervnculo"/>
                <w:sz w:val="18"/>
              </w:rPr>
              <w:t xml:space="preserve"> </w:t>
            </w:r>
          </w:p>
          <w:p w:rsidR="00E06A9A" w:rsidRPr="00705AC0" w:rsidRDefault="00165B33" w:rsidP="00D17C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hyperlink r:id="rId13" w:history="1">
              <w:r w:rsidR="005452C4" w:rsidRPr="00AC0E5D">
                <w:rPr>
                  <w:rStyle w:val="Hipervnculo"/>
                  <w:sz w:val="18"/>
                </w:rPr>
                <w:t>https://www.topuniversities.com/university-rankings/latin-american-university-rankings/2019</w:t>
              </w:r>
            </w:hyperlink>
          </w:p>
        </w:tc>
      </w:tr>
    </w:tbl>
    <w:p w:rsidR="00A84BD9" w:rsidRPr="00A85F97" w:rsidRDefault="00A84BD9" w:rsidP="00AC7449"/>
    <w:sectPr w:rsidR="00A84BD9" w:rsidRPr="00A85F97" w:rsidSect="00AC74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59" w:rsidRDefault="000F3259" w:rsidP="0091126F">
      <w:pPr>
        <w:spacing w:after="0" w:line="240" w:lineRule="auto"/>
      </w:pPr>
      <w:r>
        <w:separator/>
      </w:r>
    </w:p>
  </w:endnote>
  <w:endnote w:type="continuationSeparator" w:id="0">
    <w:p w:rsidR="000F3259" w:rsidRDefault="000F3259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96" w:rsidRDefault="00CC13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92" w:rsidRPr="00E90875" w:rsidRDefault="00E90875" w:rsidP="00464492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705AC0" w:rsidRPr="00705AC0" w:rsidRDefault="001042DA" w:rsidP="001042DA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 xml:space="preserve">         </w:t>
    </w:r>
    <w:r w:rsidR="005452C4">
      <w:rPr>
        <w:b/>
        <w:sz w:val="18"/>
        <w:szCs w:val="18"/>
        <w:lang w:val="es-ES"/>
      </w:rPr>
      <w:t>Noviembre</w:t>
    </w:r>
    <w:r w:rsidR="00CC1396">
      <w:rPr>
        <w:b/>
        <w:sz w:val="18"/>
        <w:szCs w:val="18"/>
        <w:lang w:val="es-ES"/>
      </w:rPr>
      <w:t xml:space="preserve">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96" w:rsidRDefault="00CC13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59" w:rsidRDefault="000F3259" w:rsidP="0091126F">
      <w:pPr>
        <w:spacing w:after="0" w:line="240" w:lineRule="auto"/>
      </w:pPr>
      <w:r>
        <w:separator/>
      </w:r>
    </w:p>
  </w:footnote>
  <w:footnote w:type="continuationSeparator" w:id="0">
    <w:p w:rsidR="000F3259" w:rsidRDefault="000F3259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96" w:rsidRDefault="00CC13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F" w:rsidRPr="008450AE" w:rsidRDefault="009C18D2" w:rsidP="001042DA">
    <w:pPr>
      <w:pStyle w:val="Ttulo2"/>
      <w:ind w:left="-709" w:right="-660"/>
      <w:jc w:val="right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873749A" wp14:editId="204CE91A">
          <wp:simplePos x="0" y="0"/>
          <wp:positionH relativeFrom="margin">
            <wp:posOffset>-428625</wp:posOffset>
          </wp:positionH>
          <wp:positionV relativeFrom="margin">
            <wp:posOffset>-752475</wp:posOffset>
          </wp:positionV>
          <wp:extent cx="1933575" cy="619125"/>
          <wp:effectExtent l="0" t="0" r="9525" b="952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499A" w:rsidRPr="008450AE">
      <w:rPr>
        <w:noProof/>
        <w:color w:val="0000FF"/>
        <w:sz w:val="56"/>
        <w:szCs w:val="56"/>
        <w:lang w:val="es-ES" w:eastAsia="es-ES"/>
      </w:rPr>
      <w:drawing>
        <wp:anchor distT="0" distB="0" distL="114300" distR="114300" simplePos="0" relativeHeight="251656192" behindDoc="1" locked="0" layoutInCell="1" allowOverlap="1" wp14:anchorId="06E90F93" wp14:editId="36072AF5">
          <wp:simplePos x="0" y="0"/>
          <wp:positionH relativeFrom="column">
            <wp:posOffset>2396490</wp:posOffset>
          </wp:positionH>
          <wp:positionV relativeFrom="paragraph">
            <wp:posOffset>-199390</wp:posOffset>
          </wp:positionV>
          <wp:extent cx="1003300" cy="702310"/>
          <wp:effectExtent l="171450" t="171450" r="387350" b="364490"/>
          <wp:wrapTight wrapText="bothSides">
            <wp:wrapPolygon edited="0">
              <wp:start x="4511" y="-5273"/>
              <wp:lineTo x="-3691" y="-4101"/>
              <wp:lineTo x="-3281" y="24608"/>
              <wp:lineTo x="2051" y="31052"/>
              <wp:lineTo x="2461" y="32224"/>
              <wp:lineTo x="23377" y="32224"/>
              <wp:lineTo x="23787" y="31052"/>
              <wp:lineTo x="28709" y="24608"/>
              <wp:lineTo x="29529" y="2344"/>
              <wp:lineTo x="23787" y="-4101"/>
              <wp:lineTo x="21327" y="-5273"/>
              <wp:lineTo x="4511" y="-5273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Flag of France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023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9A">
      <w:rPr>
        <w:sz w:val="56"/>
        <w:szCs w:val="56"/>
      </w:rPr>
      <w:t>BRASIL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96" w:rsidRDefault="00CC13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2711B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74CC4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86929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24C20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5158"/>
    <w:rsid w:val="00034933"/>
    <w:rsid w:val="00062E3E"/>
    <w:rsid w:val="00074F98"/>
    <w:rsid w:val="000806B0"/>
    <w:rsid w:val="00090B66"/>
    <w:rsid w:val="000914A5"/>
    <w:rsid w:val="000F3259"/>
    <w:rsid w:val="001042DA"/>
    <w:rsid w:val="001544C7"/>
    <w:rsid w:val="001657B1"/>
    <w:rsid w:val="00165B33"/>
    <w:rsid w:val="00173D41"/>
    <w:rsid w:val="001B5731"/>
    <w:rsid w:val="001B6CA8"/>
    <w:rsid w:val="001C035A"/>
    <w:rsid w:val="001C7CE8"/>
    <w:rsid w:val="001D6FEB"/>
    <w:rsid w:val="002003E0"/>
    <w:rsid w:val="00210A54"/>
    <w:rsid w:val="002141D3"/>
    <w:rsid w:val="00231C53"/>
    <w:rsid w:val="002433FB"/>
    <w:rsid w:val="00247227"/>
    <w:rsid w:val="002B140F"/>
    <w:rsid w:val="002E544E"/>
    <w:rsid w:val="002F3D9C"/>
    <w:rsid w:val="002F6FBB"/>
    <w:rsid w:val="00311DA9"/>
    <w:rsid w:val="003527BE"/>
    <w:rsid w:val="003A0160"/>
    <w:rsid w:val="003A7FA4"/>
    <w:rsid w:val="003B2AE1"/>
    <w:rsid w:val="003B74AB"/>
    <w:rsid w:val="003F2DBD"/>
    <w:rsid w:val="003F34E6"/>
    <w:rsid w:val="004100EF"/>
    <w:rsid w:val="00464492"/>
    <w:rsid w:val="004923D1"/>
    <w:rsid w:val="004B6D70"/>
    <w:rsid w:val="004D5A12"/>
    <w:rsid w:val="004D5F00"/>
    <w:rsid w:val="0051121D"/>
    <w:rsid w:val="005407DA"/>
    <w:rsid w:val="005452C4"/>
    <w:rsid w:val="00545C7E"/>
    <w:rsid w:val="00565379"/>
    <w:rsid w:val="00570CE7"/>
    <w:rsid w:val="00581FC9"/>
    <w:rsid w:val="005A7B8E"/>
    <w:rsid w:val="005B217B"/>
    <w:rsid w:val="005C440E"/>
    <w:rsid w:val="005D79A7"/>
    <w:rsid w:val="00606563"/>
    <w:rsid w:val="00623674"/>
    <w:rsid w:val="0063590D"/>
    <w:rsid w:val="006C32E1"/>
    <w:rsid w:val="006D3DDF"/>
    <w:rsid w:val="006F3E7C"/>
    <w:rsid w:val="006F729E"/>
    <w:rsid w:val="007058BD"/>
    <w:rsid w:val="00705AC0"/>
    <w:rsid w:val="007257BD"/>
    <w:rsid w:val="00744F62"/>
    <w:rsid w:val="007722F2"/>
    <w:rsid w:val="00783619"/>
    <w:rsid w:val="007B55A1"/>
    <w:rsid w:val="007C254F"/>
    <w:rsid w:val="007F7D3F"/>
    <w:rsid w:val="0083178C"/>
    <w:rsid w:val="008450AE"/>
    <w:rsid w:val="00864CCF"/>
    <w:rsid w:val="00882268"/>
    <w:rsid w:val="00890937"/>
    <w:rsid w:val="008F7FC0"/>
    <w:rsid w:val="0091126F"/>
    <w:rsid w:val="00935D16"/>
    <w:rsid w:val="00947F8C"/>
    <w:rsid w:val="009928ED"/>
    <w:rsid w:val="009A2A74"/>
    <w:rsid w:val="009A56F7"/>
    <w:rsid w:val="009C07B6"/>
    <w:rsid w:val="009C0BBA"/>
    <w:rsid w:val="009C18D2"/>
    <w:rsid w:val="009F103C"/>
    <w:rsid w:val="00A04241"/>
    <w:rsid w:val="00A17816"/>
    <w:rsid w:val="00A27BC6"/>
    <w:rsid w:val="00A44EB2"/>
    <w:rsid w:val="00A53624"/>
    <w:rsid w:val="00A66E48"/>
    <w:rsid w:val="00A80BF4"/>
    <w:rsid w:val="00A84BD9"/>
    <w:rsid w:val="00A85F97"/>
    <w:rsid w:val="00AA35F7"/>
    <w:rsid w:val="00AC7449"/>
    <w:rsid w:val="00AE13C5"/>
    <w:rsid w:val="00B1499A"/>
    <w:rsid w:val="00B47D72"/>
    <w:rsid w:val="00BA137E"/>
    <w:rsid w:val="00BA2F0B"/>
    <w:rsid w:val="00C100F3"/>
    <w:rsid w:val="00C2706D"/>
    <w:rsid w:val="00C33951"/>
    <w:rsid w:val="00C60E09"/>
    <w:rsid w:val="00C94895"/>
    <w:rsid w:val="00CB038B"/>
    <w:rsid w:val="00CC1396"/>
    <w:rsid w:val="00CD126C"/>
    <w:rsid w:val="00D17C39"/>
    <w:rsid w:val="00D54911"/>
    <w:rsid w:val="00D642CA"/>
    <w:rsid w:val="00D85F96"/>
    <w:rsid w:val="00D92831"/>
    <w:rsid w:val="00D94BBA"/>
    <w:rsid w:val="00DE0DD2"/>
    <w:rsid w:val="00DE2A40"/>
    <w:rsid w:val="00E06A9A"/>
    <w:rsid w:val="00E113B1"/>
    <w:rsid w:val="00E30B88"/>
    <w:rsid w:val="00E5294E"/>
    <w:rsid w:val="00E90875"/>
    <w:rsid w:val="00E93EC0"/>
    <w:rsid w:val="00EA1C57"/>
    <w:rsid w:val="00F007FD"/>
    <w:rsid w:val="00F00FFC"/>
    <w:rsid w:val="00F23A7A"/>
    <w:rsid w:val="00F243EB"/>
    <w:rsid w:val="00F535A0"/>
    <w:rsid w:val="00F56F38"/>
    <w:rsid w:val="00F619E8"/>
    <w:rsid w:val="00F66C5E"/>
    <w:rsid w:val="00F8701D"/>
    <w:rsid w:val="00F90FB3"/>
    <w:rsid w:val="00F9359A"/>
    <w:rsid w:val="00FA35A9"/>
    <w:rsid w:val="00FA4FD4"/>
    <w:rsid w:val="00FD44DD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opuniversities.com/university-rankings/latin-american-university-rankings/201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topuniversities.com/university-rankings/world-university-rankings/201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meshighereducation.com/world-university-rankings/2020/world-rankin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hanghairanking.com/ARWU2018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upload.wikimedia.org/wikipedia/commons/c/c3/Flag_of_France.sv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44D5-C243-40E8-B8CE-4992C4C7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29</cp:revision>
  <dcterms:created xsi:type="dcterms:W3CDTF">2011-09-10T17:41:00Z</dcterms:created>
  <dcterms:modified xsi:type="dcterms:W3CDTF">2019-10-30T12:14:00Z</dcterms:modified>
</cp:coreProperties>
</file>