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F4E8EA" w14:textId="77777777" w:rsidR="004B0AD8" w:rsidRDefault="004B0AD8" w:rsidP="004B0AD8"/>
    <w:p w14:paraId="01982DD5" w14:textId="342DD570" w:rsidR="004B0AD8" w:rsidRPr="00A3706D" w:rsidRDefault="004B0AD8" w:rsidP="004B0AD8">
      <w:pPr>
        <w:jc w:val="center"/>
        <w:rPr>
          <w:b/>
        </w:rPr>
      </w:pPr>
      <w:r>
        <w:rPr>
          <w:b/>
        </w:rPr>
        <w:t>E</w:t>
      </w:r>
      <w:r w:rsidR="0063076D">
        <w:rPr>
          <w:b/>
        </w:rPr>
        <w:t>V02</w:t>
      </w:r>
      <w:r w:rsidRPr="00A3706D">
        <w:rPr>
          <w:b/>
          <w:sz w:val="24"/>
        </w:rPr>
        <w:t xml:space="preserve"> </w:t>
      </w:r>
      <w:r w:rsidRPr="00A3706D">
        <w:rPr>
          <w:b/>
        </w:rPr>
        <w:t xml:space="preserve">CRITERIOS DE COORDINACIÓN DOCENTE </w:t>
      </w:r>
    </w:p>
    <w:p w14:paraId="4622E92B" w14:textId="77777777" w:rsidR="004B0AD8" w:rsidRPr="002B55BD" w:rsidRDefault="004B0AD8" w:rsidP="004B0AD8">
      <w:pPr>
        <w:jc w:val="both"/>
      </w:pPr>
    </w:p>
    <w:p w14:paraId="4457F794" w14:textId="77777777" w:rsidR="004B0AD8" w:rsidRPr="009B29B0" w:rsidRDefault="004B0AD8" w:rsidP="004B0AD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b/>
          <w:bCs/>
          <w:color w:val="000000"/>
        </w:rPr>
      </w:pPr>
      <w:r>
        <w:t>De acuerdo a la normativa aprobada en el Comité de Dirección del 10 de septiembre de 2008 y a la “</w:t>
      </w:r>
      <w:r>
        <w:rPr>
          <w:rFonts w:cs="Helvetica"/>
          <w:b/>
          <w:bCs/>
          <w:color w:val="000000"/>
        </w:rPr>
        <w:t>Guía de coordinación docente de las titulaciones UC3M” aprobado por el Consejo de Gobierno en el año 2015</w:t>
      </w:r>
      <w:r>
        <w:t>, serán los profesores “coordinadores de asignaturas” los encargados de la coordinación horizontal. Entre los criterios de coordinación destaca la garantía del desarrollo completo de los contenidos en todos los grupos donde se imparte la asignatura, armonización de la metodología docente y definición de directrices en los criterios de evaluación. El coordinador de la asignatura es el responsable de la Guía Docente o Ficha Reina.</w:t>
      </w:r>
    </w:p>
    <w:p w14:paraId="7DC1CFB7" w14:textId="77777777" w:rsidR="004B0AD8" w:rsidRDefault="004B0AD8" w:rsidP="004B0AD8">
      <w:pPr>
        <w:jc w:val="both"/>
      </w:pPr>
      <w:r>
        <w:t xml:space="preserve">El Director de Titulación vela por la coordinación vertical del grado. En las sesiones de la Comisión Académica se trata, entre otros temas, la coordinación docente, tanto horizontal en un mismo curso, como vertical, y el Director de la titulación puede invitar a los coordinadores de asignaturas cuando se detecta algún conflicto concreto en materia de coordinación. </w:t>
      </w:r>
    </w:p>
    <w:p w14:paraId="0F4A8F5A" w14:textId="77777777" w:rsidR="004B0AD8" w:rsidRDefault="004B0AD8" w:rsidP="004B0AD8">
      <w:pPr>
        <w:jc w:val="both"/>
      </w:pPr>
      <w:r>
        <w:t>A lo largo del curso el Director de Titulación realiza un seguimiento de los aspectos ligados a la coordinación docente. A continuación, se recogen algunos ejemplos concretos de problemas detectados y las actuaciones llevadas a cabos para resolverlos aspectos ligados a la coordinación docente:</w:t>
      </w:r>
    </w:p>
    <w:p w14:paraId="3A6A2A84" w14:textId="77777777" w:rsidR="004B0AD8" w:rsidRPr="006442BF" w:rsidRDefault="004B0AD8" w:rsidP="004B0AD8">
      <w:pPr>
        <w:pStyle w:val="Prrafodelista"/>
        <w:numPr>
          <w:ilvl w:val="0"/>
          <w:numId w:val="1"/>
        </w:numPr>
        <w:jc w:val="both"/>
      </w:pPr>
      <w:r w:rsidRPr="006442BF">
        <w:rPr>
          <w:rFonts w:ascii="Arial" w:eastAsia="Times New Roman" w:hAnsi="Arial" w:cs="Arial"/>
          <w:color w:val="222222"/>
          <w:sz w:val="19"/>
          <w:szCs w:val="19"/>
        </w:rPr>
        <w:t>Actas o similar de coordinación entre parejas de asignaturas: reuniones de coordinación realizada por el coordinador y los profesores de la asignatura</w:t>
      </w:r>
    </w:p>
    <w:p w14:paraId="5FEA2FB4" w14:textId="651BAF91" w:rsidR="004B0AD8" w:rsidRPr="0063076D" w:rsidRDefault="004B0AD8" w:rsidP="006D0E23">
      <w:pPr>
        <w:pStyle w:val="Prrafodelista"/>
        <w:numPr>
          <w:ilvl w:val="0"/>
          <w:numId w:val="1"/>
        </w:numPr>
        <w:jc w:val="both"/>
        <w:rPr>
          <w:rFonts w:eastAsiaTheme="minorHAnsi"/>
          <w:lang w:eastAsia="en-US"/>
        </w:rPr>
      </w:pPr>
      <w:r w:rsidRPr="0063076D">
        <w:rPr>
          <w:rFonts w:ascii="Arial" w:eastAsia="Times New Roman" w:hAnsi="Arial" w:cs="Arial"/>
          <w:color w:val="222222"/>
          <w:sz w:val="19"/>
          <w:szCs w:val="19"/>
        </w:rPr>
        <w:t>Actas de CCAA donde se han tratado aspectos</w:t>
      </w:r>
      <w:r w:rsidR="0063076D" w:rsidRPr="0063076D">
        <w:rPr>
          <w:rFonts w:ascii="Arial" w:eastAsia="Times New Roman" w:hAnsi="Arial" w:cs="Arial"/>
          <w:color w:val="222222"/>
          <w:sz w:val="19"/>
          <w:szCs w:val="19"/>
        </w:rPr>
        <w:t xml:space="preserve"> de coordinación docente. </w:t>
      </w:r>
      <w:r w:rsidR="0063076D" w:rsidRPr="0063076D">
        <w:rPr>
          <w:rFonts w:ascii="Arial" w:eastAsia="Times New Roman" w:hAnsi="Arial" w:cs="Arial"/>
          <w:color w:val="222222"/>
          <w:sz w:val="19"/>
          <w:szCs w:val="19"/>
          <w:highlight w:val="yellow"/>
        </w:rPr>
        <w:t>Curso</w:t>
      </w:r>
      <w:r w:rsidRPr="0063076D">
        <w:rPr>
          <w:rFonts w:ascii="Arial" w:eastAsia="Times New Roman" w:hAnsi="Arial" w:cs="Arial"/>
          <w:color w:val="222222"/>
          <w:sz w:val="19"/>
          <w:szCs w:val="19"/>
          <w:highlight w:val="yellow"/>
        </w:rPr>
        <w:t xml:space="preserve"> </w:t>
      </w:r>
      <w:r w:rsidR="0063076D" w:rsidRPr="0063076D">
        <w:rPr>
          <w:rFonts w:ascii="Arial" w:eastAsia="Times New Roman" w:hAnsi="Arial" w:cs="Arial"/>
          <w:color w:val="222222"/>
          <w:sz w:val="19"/>
          <w:szCs w:val="19"/>
          <w:highlight w:val="yellow"/>
        </w:rPr>
        <w:t>2021_22</w:t>
      </w:r>
      <w:bookmarkStart w:id="0" w:name="_GoBack"/>
      <w:bookmarkEnd w:id="0"/>
      <w:r w:rsidRPr="0063076D">
        <w:rPr>
          <w:rFonts w:ascii="Arial" w:eastAsia="Times New Roman" w:hAnsi="Arial" w:cs="Arial"/>
          <w:color w:val="222222"/>
          <w:sz w:val="19"/>
          <w:szCs w:val="19"/>
        </w:rPr>
        <w:t xml:space="preserve"> </w:t>
      </w:r>
      <w:r w:rsidRPr="0063076D">
        <w:rPr>
          <w:rFonts w:eastAsiaTheme="minorHAnsi"/>
          <w:lang w:eastAsia="en-US"/>
        </w:rPr>
        <w:t>………</w:t>
      </w:r>
    </w:p>
    <w:p w14:paraId="3634FF55" w14:textId="77777777" w:rsidR="004B0AD8" w:rsidRDefault="004B0AD8" w:rsidP="004B0AD8">
      <w:pPr>
        <w:jc w:val="both"/>
      </w:pPr>
      <w:r>
        <w:t xml:space="preserve"> </w:t>
      </w:r>
      <w:r w:rsidRPr="003C5B52">
        <w:t>Asimismo</w:t>
      </w:r>
      <w:r>
        <w:t>,</w:t>
      </w:r>
      <w:r w:rsidRPr="003C5B52">
        <w:t xml:space="preserve"> se han puesto en marcha algunas modificacio</w:t>
      </w:r>
      <w:r>
        <w:t xml:space="preserve">nes del diseño de las materias </w:t>
      </w:r>
      <w:r w:rsidRPr="003C5B52">
        <w:t>derivadas de problemas detectados en la coordinación</w:t>
      </w:r>
      <w:r>
        <w:t>:</w:t>
      </w:r>
    </w:p>
    <w:p w14:paraId="2A342BC8" w14:textId="77777777" w:rsidR="004B0AD8" w:rsidRPr="006442BF" w:rsidRDefault="004B0AD8" w:rsidP="004B0AD8">
      <w:pPr>
        <w:jc w:val="both"/>
        <w:rPr>
          <w:rFonts w:eastAsiaTheme="minorHAnsi"/>
          <w:lang w:eastAsia="en-US"/>
        </w:rPr>
      </w:pPr>
      <w:r>
        <w:rPr>
          <w:rFonts w:eastAsiaTheme="minorHAnsi"/>
          <w:lang w:eastAsia="en-US"/>
        </w:rPr>
        <w:t>……..</w:t>
      </w:r>
    </w:p>
    <w:p w14:paraId="2E807192" w14:textId="77777777" w:rsidR="004B0AD8" w:rsidRPr="000E11CD" w:rsidRDefault="004B0AD8" w:rsidP="004B0AD8">
      <w:pPr>
        <w:tabs>
          <w:tab w:val="left" w:pos="7005"/>
        </w:tabs>
        <w:rPr>
          <w:rFonts w:cs="Helvetica"/>
        </w:rPr>
      </w:pPr>
    </w:p>
    <w:p w14:paraId="73212EE4" w14:textId="77777777" w:rsidR="004B0AD8" w:rsidRDefault="004B0AD8"/>
    <w:sectPr w:rsidR="004B0AD8">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A90223" w14:textId="77777777" w:rsidR="002714F9" w:rsidRDefault="002714F9" w:rsidP="004B0AD8">
      <w:pPr>
        <w:spacing w:after="0" w:line="240" w:lineRule="auto"/>
      </w:pPr>
      <w:r>
        <w:separator/>
      </w:r>
    </w:p>
  </w:endnote>
  <w:endnote w:type="continuationSeparator" w:id="0">
    <w:p w14:paraId="3C80C7AC" w14:textId="77777777" w:rsidR="002714F9" w:rsidRDefault="002714F9" w:rsidP="004B0A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C9089" w14:textId="56E6C90A" w:rsidR="002F1C88" w:rsidRPr="002F1C88" w:rsidRDefault="002F1C88" w:rsidP="002F1C88">
    <w:pPr>
      <w:pStyle w:val="Piedepgina"/>
      <w:jc w:val="center"/>
      <w:rPr>
        <w:rFonts w:cstheme="minorHAnsi"/>
        <w:color w:val="808080" w:themeColor="background1" w:themeShade="80"/>
      </w:rPr>
    </w:pPr>
    <w:r w:rsidRPr="002F1C88">
      <w:rPr>
        <w:rFonts w:cstheme="minorHAnsi"/>
        <w:color w:val="808080" w:themeColor="background1" w:themeShade="80"/>
      </w:rPr>
      <w:fldChar w:fldCharType="begin"/>
    </w:r>
    <w:r w:rsidRPr="002F1C88">
      <w:rPr>
        <w:rFonts w:cstheme="minorHAnsi"/>
        <w:color w:val="808080" w:themeColor="background1" w:themeShade="80"/>
      </w:rPr>
      <w:instrText>PAGE   \* MERGEFORMAT</w:instrText>
    </w:r>
    <w:r w:rsidRPr="002F1C88">
      <w:rPr>
        <w:rFonts w:cstheme="minorHAnsi"/>
        <w:color w:val="808080" w:themeColor="background1" w:themeShade="80"/>
      </w:rPr>
      <w:fldChar w:fldCharType="separate"/>
    </w:r>
    <w:r w:rsidR="0063076D" w:rsidRPr="0063076D">
      <w:rPr>
        <w:rFonts w:eastAsiaTheme="majorEastAsia" w:cstheme="minorHAnsi"/>
        <w:noProof/>
        <w:color w:val="808080" w:themeColor="background1" w:themeShade="80"/>
      </w:rPr>
      <w:t>1</w:t>
    </w:r>
    <w:r w:rsidRPr="002F1C88">
      <w:rPr>
        <w:rFonts w:eastAsiaTheme="majorEastAsia" w:cstheme="minorHAnsi"/>
        <w:color w:val="808080" w:themeColor="background1" w:themeShade="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9E8DE3" w14:textId="77777777" w:rsidR="002714F9" w:rsidRDefault="002714F9" w:rsidP="004B0AD8">
      <w:pPr>
        <w:spacing w:after="0" w:line="240" w:lineRule="auto"/>
      </w:pPr>
      <w:r>
        <w:separator/>
      </w:r>
    </w:p>
  </w:footnote>
  <w:footnote w:type="continuationSeparator" w:id="0">
    <w:p w14:paraId="7FE285ED" w14:textId="77777777" w:rsidR="002714F9" w:rsidRDefault="002714F9" w:rsidP="004B0A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8DEA8C" w14:textId="6A77A132" w:rsidR="004B0AD8" w:rsidRDefault="004B0AD8">
    <w:pPr>
      <w:pStyle w:val="Encabezado"/>
    </w:pPr>
    <w:r w:rsidRPr="000050B6">
      <w:rPr>
        <w:noProof/>
      </w:rPr>
      <w:drawing>
        <wp:inline distT="0" distB="0" distL="0" distR="0" wp14:anchorId="4134D614" wp14:editId="230596BB">
          <wp:extent cx="4640415" cy="415856"/>
          <wp:effectExtent l="19050" t="0" r="7785" b="0"/>
          <wp:docPr id="3" name="1 Imagen" descr="LOGO_NUEVO_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NUEVO_OK.jpg"/>
                  <pic:cNvPicPr/>
                </pic:nvPicPr>
                <pic:blipFill>
                  <a:blip r:embed="rId1"/>
                  <a:stretch>
                    <a:fillRect/>
                  </a:stretch>
                </pic:blipFill>
                <pic:spPr>
                  <a:xfrm>
                    <a:off x="0" y="0"/>
                    <a:ext cx="4642770" cy="416067"/>
                  </a:xfrm>
                  <a:prstGeom prst="rect">
                    <a:avLst/>
                  </a:prstGeom>
                </pic:spPr>
              </pic:pic>
            </a:graphicData>
          </a:graphic>
        </wp:inline>
      </w:drawing>
    </w:r>
  </w:p>
  <w:p w14:paraId="0A6FF560" w14:textId="26129DEC" w:rsidR="004B0AD8" w:rsidRDefault="004B0AD8" w:rsidP="004B0AD8">
    <w:pPr>
      <w:pStyle w:val="Encabezado"/>
      <w:jc w:val="right"/>
      <w:rPr>
        <w:b/>
        <w:color w:val="0070C0"/>
        <w:sz w:val="20"/>
        <w:szCs w:val="18"/>
      </w:rPr>
    </w:pPr>
    <w:r w:rsidRPr="004B0AD8">
      <w:rPr>
        <w:b/>
        <w:color w:val="0070C0"/>
        <w:sz w:val="20"/>
        <w:szCs w:val="18"/>
      </w:rPr>
      <w:t>Grado/Máster …………………</w:t>
    </w:r>
  </w:p>
  <w:p w14:paraId="33413483" w14:textId="77777777" w:rsidR="004B0AD8" w:rsidRPr="004B0AD8" w:rsidRDefault="004B0AD8" w:rsidP="004B0AD8">
    <w:pPr>
      <w:pStyle w:val="Encabezado"/>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A41F8D"/>
    <w:multiLevelType w:val="hybridMultilevel"/>
    <w:tmpl w:val="FEE8CF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8BA"/>
    <w:rsid w:val="002714F9"/>
    <w:rsid w:val="002F1C88"/>
    <w:rsid w:val="003218BA"/>
    <w:rsid w:val="004B0AD8"/>
    <w:rsid w:val="0063076D"/>
    <w:rsid w:val="00722AAD"/>
    <w:rsid w:val="00803E9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7821F"/>
  <w15:chartTrackingRefBased/>
  <w15:docId w15:val="{85CAC3B0-142F-4EC5-83A4-74CA19033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0AD8"/>
    <w:pPr>
      <w:spacing w:after="200" w:line="276" w:lineRule="auto"/>
    </w:pPr>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B0AD8"/>
    <w:pPr>
      <w:tabs>
        <w:tab w:val="center" w:pos="4252"/>
        <w:tab w:val="right" w:pos="8504"/>
      </w:tabs>
    </w:pPr>
  </w:style>
  <w:style w:type="character" w:customStyle="1" w:styleId="EncabezadoCar">
    <w:name w:val="Encabezado Car"/>
    <w:basedOn w:val="Fuentedeprrafopredeter"/>
    <w:link w:val="Encabezado"/>
    <w:uiPriority w:val="99"/>
    <w:rsid w:val="004B0AD8"/>
  </w:style>
  <w:style w:type="paragraph" w:styleId="Piedepgina">
    <w:name w:val="footer"/>
    <w:basedOn w:val="Normal"/>
    <w:link w:val="PiedepginaCar"/>
    <w:uiPriority w:val="99"/>
    <w:unhideWhenUsed/>
    <w:rsid w:val="004B0AD8"/>
    <w:pPr>
      <w:tabs>
        <w:tab w:val="center" w:pos="4252"/>
        <w:tab w:val="right" w:pos="8504"/>
      </w:tabs>
    </w:pPr>
  </w:style>
  <w:style w:type="character" w:customStyle="1" w:styleId="PiedepginaCar">
    <w:name w:val="Pie de página Car"/>
    <w:basedOn w:val="Fuentedeprrafopredeter"/>
    <w:link w:val="Piedepgina"/>
    <w:uiPriority w:val="99"/>
    <w:rsid w:val="004B0AD8"/>
  </w:style>
  <w:style w:type="paragraph" w:styleId="Prrafodelista">
    <w:name w:val="List Paragraph"/>
    <w:basedOn w:val="Normal"/>
    <w:uiPriority w:val="34"/>
    <w:qFormat/>
    <w:rsid w:val="004B0A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1461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Universidad CARLOS III de Madrid</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PALANCA SANCHEZ, MARIA JOSE</dc:creator>
  <cp:keywords/>
  <dc:description/>
  <cp:lastModifiedBy>MHORTAL</cp:lastModifiedBy>
  <cp:revision>3</cp:revision>
  <dcterms:created xsi:type="dcterms:W3CDTF">2022-12-15T12:00:00Z</dcterms:created>
  <dcterms:modified xsi:type="dcterms:W3CDTF">2022-12-15T12:01:00Z</dcterms:modified>
</cp:coreProperties>
</file>